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10A3" w14:textId="6F8C90FC" w:rsidR="001C2E83" w:rsidRPr="00D70F69" w:rsidRDefault="00A5252C" w:rsidP="00D70F69">
      <w:pPr>
        <w:pStyle w:val="Ttulo2"/>
        <w:spacing w:before="240" w:line="276" w:lineRule="auto"/>
        <w:ind w:left="720" w:hanging="720"/>
        <w:rPr>
          <w:rFonts w:ascii="Times New Roman" w:eastAsia="Times New Roman" w:hAnsi="Times New Roman" w:cs="Times New Roman"/>
          <w:color w:val="auto"/>
          <w:sz w:val="24"/>
          <w:szCs w:val="24"/>
        </w:rPr>
      </w:pPr>
      <w:r w:rsidRPr="00D70F69">
        <w:rPr>
          <w:rFonts w:ascii="Times New Roman" w:hAnsi="Times New Roman" w:cs="Times New Roman"/>
          <w:color w:val="auto"/>
          <w:sz w:val="24"/>
          <w:szCs w:val="24"/>
        </w:rPr>
        <w:t xml:space="preserve">CONTRATO Nº </w:t>
      </w:r>
      <w:r w:rsidR="004068DB" w:rsidRPr="00D70F69">
        <w:rPr>
          <w:rFonts w:ascii="Times New Roman" w:hAnsi="Times New Roman" w:cs="Times New Roman"/>
          <w:color w:val="auto"/>
          <w:sz w:val="24"/>
          <w:szCs w:val="24"/>
        </w:rPr>
        <w:t>135</w:t>
      </w:r>
      <w:r w:rsidRPr="00D70F69">
        <w:rPr>
          <w:rFonts w:ascii="Times New Roman" w:hAnsi="Times New Roman" w:cs="Times New Roman"/>
          <w:color w:val="auto"/>
          <w:sz w:val="24"/>
          <w:szCs w:val="24"/>
        </w:rPr>
        <w:t>/202</w:t>
      </w:r>
      <w:r w:rsidR="007D6A82" w:rsidRPr="00D70F69">
        <w:rPr>
          <w:rFonts w:ascii="Times New Roman" w:hAnsi="Times New Roman" w:cs="Times New Roman"/>
          <w:color w:val="auto"/>
          <w:sz w:val="24"/>
          <w:szCs w:val="24"/>
        </w:rPr>
        <w:t>1</w:t>
      </w:r>
    </w:p>
    <w:p w14:paraId="0138EDC6" w14:textId="7EDD5982" w:rsidR="00EF7783" w:rsidRPr="00D70F69" w:rsidRDefault="00A5252C" w:rsidP="00D70F69">
      <w:pPr>
        <w:pStyle w:val="Corpo"/>
        <w:spacing w:before="240" w:after="240" w:line="276" w:lineRule="auto"/>
        <w:ind w:left="5103" w:right="10"/>
        <w:jc w:val="both"/>
        <w:rPr>
          <w:rFonts w:ascii="Times New Roman" w:hAnsi="Times New Roman" w:cs="Times New Roman"/>
          <w:b/>
          <w:bCs/>
          <w:color w:val="auto"/>
          <w:sz w:val="24"/>
          <w:szCs w:val="24"/>
          <w:lang w:val="pt-PT"/>
        </w:rPr>
      </w:pPr>
      <w:r w:rsidRPr="00D70F69">
        <w:rPr>
          <w:rFonts w:ascii="Times New Roman" w:hAnsi="Times New Roman" w:cs="Times New Roman"/>
          <w:b/>
          <w:bCs/>
          <w:color w:val="auto"/>
          <w:sz w:val="24"/>
          <w:szCs w:val="24"/>
          <w:lang w:val="de-DE"/>
        </w:rPr>
        <w:t>CONTRATO N</w:t>
      </w:r>
      <w:r w:rsidRPr="00D70F69">
        <w:rPr>
          <w:rFonts w:ascii="Times New Roman" w:hAnsi="Times New Roman" w:cs="Times New Roman"/>
          <w:b/>
          <w:bCs/>
          <w:color w:val="auto"/>
          <w:sz w:val="24"/>
          <w:szCs w:val="24"/>
          <w:lang w:val="pt-PT"/>
        </w:rPr>
        <w:t>°</w:t>
      </w:r>
      <w:r w:rsidRPr="00D70F69">
        <w:rPr>
          <w:rFonts w:ascii="Times New Roman" w:hAnsi="Times New Roman" w:cs="Times New Roman"/>
          <w:b/>
          <w:bCs/>
          <w:color w:val="auto"/>
          <w:sz w:val="24"/>
          <w:szCs w:val="24"/>
          <w:lang w:val="es-ES_tradnl"/>
        </w:rPr>
        <w:t xml:space="preserve"> </w:t>
      </w:r>
      <w:r w:rsidR="004068DB" w:rsidRPr="00D70F69">
        <w:rPr>
          <w:rFonts w:ascii="Times New Roman" w:hAnsi="Times New Roman" w:cs="Times New Roman"/>
          <w:b/>
          <w:bCs/>
          <w:color w:val="auto"/>
          <w:sz w:val="24"/>
          <w:szCs w:val="24"/>
          <w:lang w:val="es-ES_tradnl"/>
        </w:rPr>
        <w:t>135</w:t>
      </w:r>
      <w:r w:rsidRPr="00D70F69">
        <w:rPr>
          <w:rFonts w:ascii="Times New Roman" w:hAnsi="Times New Roman" w:cs="Times New Roman"/>
          <w:b/>
          <w:bCs/>
          <w:color w:val="auto"/>
          <w:sz w:val="24"/>
          <w:szCs w:val="24"/>
          <w:lang w:val="es-ES_tradnl"/>
        </w:rPr>
        <w:t>/202</w:t>
      </w:r>
      <w:r w:rsidR="007D6A82" w:rsidRPr="00D70F69">
        <w:rPr>
          <w:rFonts w:ascii="Times New Roman" w:hAnsi="Times New Roman" w:cs="Times New Roman"/>
          <w:b/>
          <w:bCs/>
          <w:color w:val="auto"/>
          <w:sz w:val="24"/>
          <w:szCs w:val="24"/>
          <w:lang w:val="es-ES_tradnl"/>
        </w:rPr>
        <w:t>1</w:t>
      </w:r>
      <w:r w:rsidRPr="00D70F69">
        <w:rPr>
          <w:rFonts w:ascii="Times New Roman" w:hAnsi="Times New Roman" w:cs="Times New Roman"/>
          <w:b/>
          <w:bCs/>
          <w:color w:val="auto"/>
          <w:sz w:val="24"/>
          <w:szCs w:val="24"/>
          <w:lang w:val="es-ES_tradnl"/>
        </w:rPr>
        <w:t xml:space="preserve">, </w:t>
      </w:r>
      <w:r w:rsidR="00A84635" w:rsidRPr="00D70F69">
        <w:rPr>
          <w:rFonts w:ascii="Times New Roman" w:hAnsi="Times New Roman" w:cs="Times New Roman"/>
          <w:b/>
          <w:bCs/>
          <w:color w:val="auto"/>
          <w:sz w:val="24"/>
          <w:szCs w:val="24"/>
          <w:lang w:val="de-DE"/>
        </w:rPr>
        <w:t>QUE ENTRE SI CELEBRAM O MUNICÍPIO DE IGARAPÉ-AÇU ATRAVÉS DE SUA SECRETARIA MUNICIPAL DE SAÚDE / FUNDO MUNICIPAL DE SAÚDE</w:t>
      </w:r>
      <w:r w:rsidRPr="00D70F69">
        <w:rPr>
          <w:rFonts w:ascii="Times New Roman" w:hAnsi="Times New Roman" w:cs="Times New Roman"/>
          <w:b/>
          <w:bCs/>
          <w:color w:val="auto"/>
          <w:sz w:val="24"/>
          <w:szCs w:val="24"/>
          <w:lang w:val="de-DE"/>
        </w:rPr>
        <w:t xml:space="preserve"> E A </w:t>
      </w:r>
      <w:r w:rsidR="001F74E8" w:rsidRPr="00D70F69">
        <w:rPr>
          <w:rFonts w:ascii="Times New Roman" w:hAnsi="Times New Roman" w:cs="Times New Roman"/>
          <w:b/>
          <w:bCs/>
          <w:color w:val="auto"/>
          <w:sz w:val="24"/>
          <w:szCs w:val="24"/>
          <w:lang w:val="de-DE"/>
        </w:rPr>
        <w:t xml:space="preserve">EMPRESA </w:t>
      </w:r>
      <w:r w:rsidR="00913B8A" w:rsidRPr="00D70F69">
        <w:rPr>
          <w:rFonts w:ascii="Times New Roman" w:hAnsi="Times New Roman" w:cs="Times New Roman"/>
          <w:b/>
          <w:bCs/>
          <w:color w:val="auto"/>
          <w:sz w:val="24"/>
          <w:szCs w:val="24"/>
          <w:lang w:val="de-DE"/>
        </w:rPr>
        <w:t>CASMED COMERCIO DE ARTIGOS MEDICOS HOSPITALARES E MEDICAMENTOS LTDA</w:t>
      </w:r>
      <w:r w:rsidR="00B4138E" w:rsidRPr="00D70F69">
        <w:rPr>
          <w:rFonts w:ascii="Times New Roman" w:hAnsi="Times New Roman" w:cs="Times New Roman"/>
          <w:b/>
          <w:bCs/>
          <w:color w:val="auto"/>
          <w:sz w:val="24"/>
          <w:szCs w:val="24"/>
          <w:lang w:val="de-DE"/>
        </w:rPr>
        <w:t>.</w:t>
      </w:r>
    </w:p>
    <w:p w14:paraId="67BC60B6" w14:textId="12B14F25" w:rsidR="001F74E8" w:rsidRPr="00D70F69" w:rsidRDefault="00A84635" w:rsidP="00D70F69">
      <w:pPr>
        <w:pStyle w:val="Default"/>
        <w:spacing w:before="240" w:line="276" w:lineRule="auto"/>
        <w:jc w:val="both"/>
        <w:rPr>
          <w:rFonts w:cs="Times New Roman"/>
          <w:color w:val="auto"/>
        </w:rPr>
      </w:pPr>
      <w:r w:rsidRPr="00D70F69">
        <w:rPr>
          <w:rFonts w:cs="Times New Roman"/>
        </w:rPr>
        <w:t xml:space="preserve">Pelo presente instrumento de contrato, </w:t>
      </w:r>
      <w:r w:rsidRPr="00D70F69">
        <w:rPr>
          <w:rFonts w:cs="Times New Roman"/>
          <w:b/>
        </w:rPr>
        <w:t xml:space="preserve">O MUNICÍPIO DE IGARAPÉ </w:t>
      </w:r>
      <w:r w:rsidR="00E557E0" w:rsidRPr="00D70F69">
        <w:rPr>
          <w:rFonts w:cs="Times New Roman"/>
          <w:b/>
        </w:rPr>
        <w:t>–</w:t>
      </w:r>
      <w:r w:rsidRPr="00D70F69">
        <w:rPr>
          <w:rFonts w:cs="Times New Roman"/>
          <w:b/>
        </w:rPr>
        <w:t xml:space="preserve"> AÇU</w:t>
      </w:r>
      <w:r w:rsidRPr="00D70F69">
        <w:rPr>
          <w:rFonts w:cs="Times New Roman"/>
        </w:rPr>
        <w:t>,</w:t>
      </w:r>
      <w:r w:rsidRPr="00D70F69">
        <w:rPr>
          <w:rFonts w:cs="Times New Roman"/>
          <w:b/>
        </w:rPr>
        <w:t xml:space="preserve"> </w:t>
      </w:r>
      <w:r w:rsidRPr="00D70F69">
        <w:rPr>
          <w:rFonts w:cs="Times New Roman"/>
          <w:bCs/>
        </w:rPr>
        <w:t xml:space="preserve">pessoa jurídica e direito público interno, através de sua </w:t>
      </w:r>
      <w:r w:rsidRPr="00D70F69">
        <w:rPr>
          <w:rFonts w:cs="Times New Roman"/>
          <w:b/>
        </w:rPr>
        <w:t>SECRETARIA MUNICIPAL DE SAÚDE / FUNDO MUNICIPAL DE SAÚDE DE IGARAPÉ-AÇU / PA</w:t>
      </w:r>
      <w:r w:rsidRPr="00D70F69">
        <w:rPr>
          <w:rFonts w:cs="Times New Roman"/>
        </w:rPr>
        <w:t>,</w:t>
      </w:r>
      <w:r w:rsidRPr="00D70F69">
        <w:rPr>
          <w:rFonts w:cs="Times New Roman"/>
          <w:spacing w:val="3"/>
        </w:rPr>
        <w:t xml:space="preserve"> </w:t>
      </w:r>
      <w:r w:rsidRPr="00D70F69">
        <w:rPr>
          <w:rFonts w:cs="Times New Roman"/>
          <w:spacing w:val="1"/>
        </w:rPr>
        <w:t>i</w:t>
      </w:r>
      <w:r w:rsidRPr="00D70F69">
        <w:rPr>
          <w:rFonts w:cs="Times New Roman"/>
        </w:rPr>
        <w:t>ns</w:t>
      </w:r>
      <w:r w:rsidRPr="00D70F69">
        <w:rPr>
          <w:rFonts w:cs="Times New Roman"/>
          <w:spacing w:val="1"/>
        </w:rPr>
        <w:t>crit</w:t>
      </w:r>
      <w:r w:rsidRPr="00D70F69">
        <w:rPr>
          <w:rFonts w:cs="Times New Roman"/>
        </w:rPr>
        <w:t>a</w:t>
      </w:r>
      <w:r w:rsidRPr="00D70F69">
        <w:rPr>
          <w:rFonts w:cs="Times New Roman"/>
          <w:spacing w:val="3"/>
        </w:rPr>
        <w:t xml:space="preserve"> </w:t>
      </w:r>
      <w:r w:rsidRPr="00D70F69">
        <w:rPr>
          <w:rFonts w:cs="Times New Roman"/>
        </w:rPr>
        <w:t>no</w:t>
      </w:r>
      <w:r w:rsidRPr="00D70F69">
        <w:rPr>
          <w:rFonts w:cs="Times New Roman"/>
          <w:spacing w:val="3"/>
        </w:rPr>
        <w:t xml:space="preserve"> </w:t>
      </w:r>
      <w:r w:rsidRPr="00D70F69">
        <w:rPr>
          <w:rFonts w:cs="Times New Roman"/>
          <w:spacing w:val="-1"/>
        </w:rPr>
        <w:t>CN</w:t>
      </w:r>
      <w:r w:rsidRPr="00D70F69">
        <w:rPr>
          <w:rFonts w:cs="Times New Roman"/>
        </w:rPr>
        <w:t>P</w:t>
      </w:r>
      <w:r w:rsidRPr="00D70F69">
        <w:rPr>
          <w:rFonts w:cs="Times New Roman"/>
          <w:spacing w:val="2"/>
        </w:rPr>
        <w:t>J</w:t>
      </w:r>
      <w:r w:rsidRPr="00D70F69">
        <w:rPr>
          <w:rFonts w:cs="Times New Roman"/>
          <w:spacing w:val="1"/>
        </w:rPr>
        <w:t>/</w:t>
      </w:r>
      <w:r w:rsidRPr="00D70F69">
        <w:rPr>
          <w:rFonts w:cs="Times New Roman"/>
        </w:rPr>
        <w:t>MF</w:t>
      </w:r>
      <w:r w:rsidRPr="00D70F69">
        <w:rPr>
          <w:rFonts w:cs="Times New Roman"/>
          <w:spacing w:val="3"/>
        </w:rPr>
        <w:t xml:space="preserve"> </w:t>
      </w:r>
      <w:r w:rsidRPr="00D70F69">
        <w:rPr>
          <w:rFonts w:cs="Times New Roman"/>
        </w:rPr>
        <w:t>sob</w:t>
      </w:r>
      <w:r w:rsidRPr="00D70F69">
        <w:rPr>
          <w:rFonts w:cs="Times New Roman"/>
          <w:spacing w:val="4"/>
        </w:rPr>
        <w:t xml:space="preserve"> </w:t>
      </w:r>
      <w:r w:rsidRPr="00D70F69">
        <w:rPr>
          <w:rFonts w:cs="Times New Roman"/>
        </w:rPr>
        <w:t>o</w:t>
      </w:r>
      <w:r w:rsidRPr="00D70F69">
        <w:rPr>
          <w:rFonts w:cs="Times New Roman"/>
          <w:spacing w:val="3"/>
        </w:rPr>
        <w:t xml:space="preserve"> </w:t>
      </w:r>
      <w:r w:rsidRPr="00D70F69">
        <w:rPr>
          <w:rFonts w:cs="Times New Roman"/>
        </w:rPr>
        <w:t>nº</w:t>
      </w:r>
      <w:r w:rsidRPr="00D70F69">
        <w:rPr>
          <w:rFonts w:cs="Times New Roman"/>
          <w:spacing w:val="4"/>
        </w:rPr>
        <w:t xml:space="preserve"> 1</w:t>
      </w:r>
      <w:r w:rsidRPr="00D70F69">
        <w:rPr>
          <w:rFonts w:cs="Times New Roman"/>
        </w:rPr>
        <w:t>1.718.379/0001-96,</w:t>
      </w:r>
      <w:r w:rsidRPr="00D70F69">
        <w:rPr>
          <w:rFonts w:cs="Times New Roman"/>
          <w:spacing w:val="3"/>
        </w:rPr>
        <w:t xml:space="preserve"> </w:t>
      </w:r>
      <w:r w:rsidRPr="00D70F69">
        <w:rPr>
          <w:rFonts w:cs="Times New Roman"/>
        </w:rPr>
        <w:t>com s</w:t>
      </w:r>
      <w:r w:rsidRPr="00D70F69">
        <w:rPr>
          <w:rFonts w:cs="Times New Roman"/>
          <w:spacing w:val="1"/>
        </w:rPr>
        <w:t>e</w:t>
      </w:r>
      <w:r w:rsidRPr="00D70F69">
        <w:rPr>
          <w:rFonts w:cs="Times New Roman"/>
        </w:rPr>
        <w:t>de</w:t>
      </w:r>
      <w:r w:rsidRPr="00D70F69">
        <w:rPr>
          <w:rFonts w:cs="Times New Roman"/>
          <w:spacing w:val="3"/>
        </w:rPr>
        <w:t xml:space="preserve"> </w:t>
      </w:r>
      <w:r w:rsidRPr="00D70F69">
        <w:rPr>
          <w:rFonts w:cs="Times New Roman"/>
        </w:rPr>
        <w:t>à</w:t>
      </w:r>
      <w:r w:rsidRPr="00D70F69">
        <w:rPr>
          <w:rFonts w:cs="Times New Roman"/>
          <w:spacing w:val="1"/>
        </w:rPr>
        <w:t xml:space="preserve"> </w:t>
      </w:r>
      <w:r w:rsidRPr="00D70F69">
        <w:rPr>
          <w:rFonts w:cs="Times New Roman"/>
          <w:spacing w:val="-1"/>
        </w:rPr>
        <w:t>Av. Duque de Caxias, Bairro: Centro</w:t>
      </w:r>
      <w:r w:rsidRPr="00D70F69">
        <w:rPr>
          <w:rFonts w:cs="Times New Roman"/>
        </w:rPr>
        <w:t xml:space="preserve">, </w:t>
      </w:r>
      <w:r w:rsidRPr="00D70F69">
        <w:rPr>
          <w:rFonts w:cs="Times New Roman"/>
          <w:spacing w:val="-1"/>
        </w:rPr>
        <w:t>C</w:t>
      </w:r>
      <w:r w:rsidRPr="00D70F69">
        <w:rPr>
          <w:rFonts w:cs="Times New Roman"/>
        </w:rPr>
        <w:t>E</w:t>
      </w:r>
      <w:r w:rsidRPr="00D70F69">
        <w:rPr>
          <w:rFonts w:cs="Times New Roman"/>
          <w:spacing w:val="-1"/>
        </w:rPr>
        <w:t>P</w:t>
      </w:r>
      <w:r w:rsidRPr="00D70F69">
        <w:rPr>
          <w:rFonts w:cs="Times New Roman"/>
        </w:rPr>
        <w:t>: 68.725</w:t>
      </w:r>
      <w:r w:rsidRPr="00D70F69">
        <w:rPr>
          <w:rFonts w:cs="Times New Roman"/>
          <w:spacing w:val="-4"/>
        </w:rPr>
        <w:t>-</w:t>
      </w:r>
      <w:r w:rsidRPr="00D70F69">
        <w:rPr>
          <w:rFonts w:cs="Times New Roman"/>
        </w:rPr>
        <w:t>000, Mun</w:t>
      </w:r>
      <w:r w:rsidRPr="00D70F69">
        <w:rPr>
          <w:rFonts w:cs="Times New Roman"/>
          <w:spacing w:val="1"/>
        </w:rPr>
        <w:t>i</w:t>
      </w:r>
      <w:r w:rsidRPr="00D70F69">
        <w:rPr>
          <w:rFonts w:cs="Times New Roman"/>
        </w:rPr>
        <w:t>c</w:t>
      </w:r>
      <w:r w:rsidRPr="00D70F69">
        <w:rPr>
          <w:rFonts w:cs="Times New Roman"/>
          <w:spacing w:val="1"/>
        </w:rPr>
        <w:t>í</w:t>
      </w:r>
      <w:r w:rsidRPr="00D70F69">
        <w:rPr>
          <w:rFonts w:cs="Times New Roman"/>
        </w:rPr>
        <w:t>p</w:t>
      </w:r>
      <w:r w:rsidRPr="00D70F69">
        <w:rPr>
          <w:rFonts w:cs="Times New Roman"/>
          <w:spacing w:val="1"/>
        </w:rPr>
        <w:t>i</w:t>
      </w:r>
      <w:r w:rsidRPr="00D70F69">
        <w:rPr>
          <w:rFonts w:cs="Times New Roman"/>
        </w:rPr>
        <w:t xml:space="preserve">o de </w:t>
      </w:r>
      <w:r w:rsidRPr="00D70F69">
        <w:rPr>
          <w:rFonts w:cs="Times New Roman"/>
          <w:spacing w:val="3"/>
        </w:rPr>
        <w:t>Igarapé-Açu</w:t>
      </w:r>
      <w:r w:rsidRPr="00D70F69">
        <w:rPr>
          <w:rFonts w:cs="Times New Roman"/>
          <w:spacing w:val="-4"/>
        </w:rPr>
        <w:t xml:space="preserve"> / </w:t>
      </w:r>
      <w:r w:rsidRPr="00D70F69">
        <w:rPr>
          <w:rFonts w:cs="Times New Roman"/>
        </w:rPr>
        <w:t>P</w:t>
      </w:r>
      <w:r w:rsidRPr="00D70F69">
        <w:rPr>
          <w:rFonts w:cs="Times New Roman"/>
          <w:spacing w:val="-1"/>
        </w:rPr>
        <w:t>A</w:t>
      </w:r>
      <w:r w:rsidRPr="00D70F69">
        <w:rPr>
          <w:rFonts w:cs="Times New Roman"/>
        </w:rPr>
        <w:t>, do</w:t>
      </w:r>
      <w:r w:rsidRPr="00D70F69">
        <w:rPr>
          <w:rFonts w:cs="Times New Roman"/>
          <w:spacing w:val="1"/>
        </w:rPr>
        <w:t>r</w:t>
      </w:r>
      <w:r w:rsidRPr="00D70F69">
        <w:rPr>
          <w:rFonts w:cs="Times New Roman"/>
        </w:rPr>
        <w:t>a</w:t>
      </w:r>
      <w:r w:rsidRPr="00D70F69">
        <w:rPr>
          <w:rFonts w:cs="Times New Roman"/>
          <w:spacing w:val="-2"/>
        </w:rPr>
        <w:t>v</w:t>
      </w:r>
      <w:r w:rsidRPr="00D70F69">
        <w:rPr>
          <w:rFonts w:cs="Times New Roman"/>
        </w:rPr>
        <w:t>an</w:t>
      </w:r>
      <w:r w:rsidRPr="00D70F69">
        <w:rPr>
          <w:rFonts w:cs="Times New Roman"/>
          <w:spacing w:val="1"/>
        </w:rPr>
        <w:t>t</w:t>
      </w:r>
      <w:r w:rsidRPr="00D70F69">
        <w:rPr>
          <w:rFonts w:cs="Times New Roman"/>
        </w:rPr>
        <w:t>e deno</w:t>
      </w:r>
      <w:r w:rsidRPr="00D70F69">
        <w:rPr>
          <w:rFonts w:cs="Times New Roman"/>
          <w:spacing w:val="-3"/>
        </w:rPr>
        <w:t>m</w:t>
      </w:r>
      <w:r w:rsidRPr="00D70F69">
        <w:rPr>
          <w:rFonts w:cs="Times New Roman"/>
          <w:spacing w:val="1"/>
        </w:rPr>
        <w:t>i</w:t>
      </w:r>
      <w:r w:rsidRPr="00D70F69">
        <w:rPr>
          <w:rFonts w:cs="Times New Roman"/>
        </w:rPr>
        <w:t>nada s</w:t>
      </w:r>
      <w:r w:rsidRPr="00D70F69">
        <w:rPr>
          <w:rFonts w:cs="Times New Roman"/>
          <w:spacing w:val="1"/>
        </w:rPr>
        <w:t>i</w:t>
      </w:r>
      <w:r w:rsidRPr="00D70F69">
        <w:rPr>
          <w:rFonts w:cs="Times New Roman"/>
          <w:spacing w:val="-4"/>
        </w:rPr>
        <w:t>m</w:t>
      </w:r>
      <w:r w:rsidRPr="00D70F69">
        <w:rPr>
          <w:rFonts w:cs="Times New Roman"/>
        </w:rPr>
        <w:t>p</w:t>
      </w:r>
      <w:r w:rsidRPr="00D70F69">
        <w:rPr>
          <w:rFonts w:cs="Times New Roman"/>
          <w:spacing w:val="1"/>
        </w:rPr>
        <w:t>l</w:t>
      </w:r>
      <w:r w:rsidRPr="00D70F69">
        <w:rPr>
          <w:rFonts w:cs="Times New Roman"/>
        </w:rPr>
        <w:t>e</w:t>
      </w:r>
      <w:r w:rsidRPr="00D70F69">
        <w:rPr>
          <w:rFonts w:cs="Times New Roman"/>
          <w:spacing w:val="1"/>
        </w:rPr>
        <w:t>s</w:t>
      </w:r>
      <w:r w:rsidRPr="00D70F69">
        <w:rPr>
          <w:rFonts w:cs="Times New Roman"/>
          <w:spacing w:val="-4"/>
        </w:rPr>
        <w:t>m</w:t>
      </w:r>
      <w:r w:rsidRPr="00D70F69">
        <w:rPr>
          <w:rFonts w:cs="Times New Roman"/>
        </w:rPr>
        <w:t>en</w:t>
      </w:r>
      <w:r w:rsidRPr="00D70F69">
        <w:rPr>
          <w:rFonts w:cs="Times New Roman"/>
          <w:spacing w:val="1"/>
        </w:rPr>
        <w:t>t</w:t>
      </w:r>
      <w:r w:rsidRPr="00D70F69">
        <w:rPr>
          <w:rFonts w:cs="Times New Roman"/>
        </w:rPr>
        <w:t xml:space="preserve">e </w:t>
      </w:r>
      <w:r w:rsidRPr="00D70F69">
        <w:rPr>
          <w:rFonts w:cs="Times New Roman"/>
          <w:spacing w:val="3"/>
        </w:rPr>
        <w:t xml:space="preserve"> </w:t>
      </w:r>
      <w:r w:rsidRPr="00D70F69">
        <w:rPr>
          <w:rFonts w:cs="Times New Roman"/>
          <w:b/>
          <w:spacing w:val="-1"/>
        </w:rPr>
        <w:t>C</w:t>
      </w:r>
      <w:r w:rsidRPr="00D70F69">
        <w:rPr>
          <w:rFonts w:cs="Times New Roman"/>
          <w:b/>
          <w:spacing w:val="1"/>
        </w:rPr>
        <w:t>O</w:t>
      </w:r>
      <w:r w:rsidRPr="00D70F69">
        <w:rPr>
          <w:rFonts w:cs="Times New Roman"/>
          <w:b/>
          <w:spacing w:val="-1"/>
        </w:rPr>
        <w:t>NTRATANT</w:t>
      </w:r>
      <w:r w:rsidRPr="00D70F69">
        <w:rPr>
          <w:rFonts w:cs="Times New Roman"/>
          <w:b/>
        </w:rPr>
        <w:t>E</w:t>
      </w:r>
      <w:r w:rsidRPr="00D70F69">
        <w:rPr>
          <w:rFonts w:cs="Times New Roman"/>
        </w:rPr>
        <w:t xml:space="preserve">, </w:t>
      </w:r>
      <w:r w:rsidRPr="00D70F69">
        <w:rPr>
          <w:rFonts w:cs="Times New Roman"/>
          <w:spacing w:val="1"/>
        </w:rPr>
        <w:t xml:space="preserve"> </w:t>
      </w:r>
      <w:r w:rsidRPr="00D70F69">
        <w:rPr>
          <w:rFonts w:cs="Times New Roman"/>
        </w:rPr>
        <w:t>ne</w:t>
      </w:r>
      <w:r w:rsidRPr="00D70F69">
        <w:rPr>
          <w:rFonts w:cs="Times New Roman"/>
          <w:spacing w:val="1"/>
        </w:rPr>
        <w:t>st</w:t>
      </w:r>
      <w:r w:rsidRPr="00D70F69">
        <w:rPr>
          <w:rFonts w:cs="Times New Roman"/>
        </w:rPr>
        <w:t xml:space="preserve">e </w:t>
      </w:r>
      <w:r w:rsidRPr="00D70F69">
        <w:rPr>
          <w:rFonts w:cs="Times New Roman"/>
          <w:spacing w:val="1"/>
        </w:rPr>
        <w:t xml:space="preserve"> </w:t>
      </w:r>
      <w:r w:rsidRPr="00D70F69">
        <w:rPr>
          <w:rFonts w:cs="Times New Roman"/>
        </w:rPr>
        <w:t>a</w:t>
      </w:r>
      <w:r w:rsidRPr="00D70F69">
        <w:rPr>
          <w:rFonts w:cs="Times New Roman"/>
          <w:spacing w:val="1"/>
        </w:rPr>
        <w:t>t</w:t>
      </w:r>
      <w:r w:rsidRPr="00D70F69">
        <w:rPr>
          <w:rFonts w:cs="Times New Roman"/>
        </w:rPr>
        <w:t xml:space="preserve">o </w:t>
      </w:r>
      <w:r w:rsidRPr="00D70F69">
        <w:rPr>
          <w:rFonts w:cs="Times New Roman"/>
          <w:spacing w:val="1"/>
        </w:rPr>
        <w:t xml:space="preserve"> r</w:t>
      </w:r>
      <w:r w:rsidRPr="00D70F69">
        <w:rPr>
          <w:rFonts w:cs="Times New Roman"/>
        </w:rPr>
        <w:t>ep</w:t>
      </w:r>
      <w:r w:rsidRPr="00D70F69">
        <w:rPr>
          <w:rFonts w:cs="Times New Roman"/>
          <w:spacing w:val="1"/>
        </w:rPr>
        <w:t>r</w:t>
      </w:r>
      <w:r w:rsidRPr="00D70F69">
        <w:rPr>
          <w:rFonts w:cs="Times New Roman"/>
        </w:rPr>
        <w:t>e</w:t>
      </w:r>
      <w:r w:rsidRPr="00D70F69">
        <w:rPr>
          <w:rFonts w:cs="Times New Roman"/>
          <w:spacing w:val="1"/>
        </w:rPr>
        <w:t>s</w:t>
      </w:r>
      <w:r w:rsidRPr="00D70F69">
        <w:rPr>
          <w:rFonts w:cs="Times New Roman"/>
        </w:rPr>
        <w:t>en</w:t>
      </w:r>
      <w:r w:rsidRPr="00D70F69">
        <w:rPr>
          <w:rFonts w:cs="Times New Roman"/>
          <w:spacing w:val="1"/>
        </w:rPr>
        <w:t>t</w:t>
      </w:r>
      <w:r w:rsidRPr="00D70F69">
        <w:rPr>
          <w:rFonts w:cs="Times New Roman"/>
        </w:rPr>
        <w:t xml:space="preserve">ada </w:t>
      </w:r>
      <w:r w:rsidRPr="00D70F69">
        <w:rPr>
          <w:rFonts w:cs="Times New Roman"/>
          <w:spacing w:val="1"/>
        </w:rPr>
        <w:t xml:space="preserve"> </w:t>
      </w:r>
      <w:r w:rsidRPr="00D70F69">
        <w:rPr>
          <w:rFonts w:cs="Times New Roman"/>
        </w:rPr>
        <w:t>pe</w:t>
      </w:r>
      <w:r w:rsidRPr="00D70F69">
        <w:rPr>
          <w:rFonts w:cs="Times New Roman"/>
          <w:spacing w:val="4"/>
        </w:rPr>
        <w:t>l</w:t>
      </w:r>
      <w:r w:rsidRPr="00D70F69">
        <w:rPr>
          <w:rFonts w:cs="Times New Roman"/>
        </w:rPr>
        <w:t xml:space="preserve">o </w:t>
      </w:r>
      <w:r w:rsidRPr="00D70F69">
        <w:rPr>
          <w:rFonts w:cs="Times New Roman"/>
          <w:spacing w:val="1"/>
        </w:rPr>
        <w:t xml:space="preserve"> </w:t>
      </w:r>
      <w:r w:rsidRPr="00D70F69">
        <w:rPr>
          <w:rFonts w:cs="Times New Roman"/>
        </w:rPr>
        <w:t>gestor do Fundo Municipal de Saúde, S</w:t>
      </w:r>
      <w:r w:rsidRPr="00D70F69">
        <w:rPr>
          <w:rFonts w:cs="Times New Roman"/>
          <w:spacing w:val="1"/>
        </w:rPr>
        <w:t>r</w:t>
      </w:r>
      <w:r w:rsidR="00A36250" w:rsidRPr="00D70F69">
        <w:rPr>
          <w:rFonts w:cs="Times New Roman"/>
          <w:spacing w:val="1"/>
        </w:rPr>
        <w:t>ª</w:t>
      </w:r>
      <w:r w:rsidRPr="00D70F69">
        <w:rPr>
          <w:rFonts w:cs="Times New Roman"/>
        </w:rPr>
        <w:t xml:space="preserve">. </w:t>
      </w:r>
      <w:r w:rsidR="00A36250" w:rsidRPr="00D70F69">
        <w:rPr>
          <w:rFonts w:cs="Times New Roman"/>
          <w:b/>
          <w:bCs/>
        </w:rPr>
        <w:t>KARLA ANDIARA MOREIRA DA ROCHA</w:t>
      </w:r>
      <w:r w:rsidR="00A36250" w:rsidRPr="00D70F69">
        <w:rPr>
          <w:rFonts w:cs="Times New Roman"/>
        </w:rPr>
        <w:t>, brasileira, casada ,portadora do RG n.º 1827412 e inscrita no CPF/MF sob o n.º 303.263.702-34, residente e domiciliada na cidade de Igarapé-Açu/PA</w:t>
      </w:r>
      <w:r w:rsidR="00A5252C" w:rsidRPr="00D70F69">
        <w:rPr>
          <w:rFonts w:cs="Times New Roman"/>
          <w:color w:val="auto"/>
        </w:rPr>
        <w:t xml:space="preserve">, no uso de suas atribuições legais, e de outro lado, e a </w:t>
      </w:r>
      <w:r w:rsidR="001F74E8" w:rsidRPr="00D70F69">
        <w:rPr>
          <w:rFonts w:cs="Times New Roman"/>
          <w:color w:val="auto"/>
        </w:rPr>
        <w:t xml:space="preserve">empresa </w:t>
      </w:r>
      <w:r w:rsidR="00913B8A" w:rsidRPr="00D70F69">
        <w:rPr>
          <w:rFonts w:cs="Times New Roman"/>
          <w:b/>
          <w:bCs/>
          <w:color w:val="auto"/>
        </w:rPr>
        <w:t>CASMED COMERCIO DE ARTIGOS MEDICOS HOSPITALARES E MEDICAMENTOS LTDA</w:t>
      </w:r>
      <w:r w:rsidR="001F74E8" w:rsidRPr="00D70F69">
        <w:rPr>
          <w:rFonts w:cs="Times New Roman"/>
          <w:color w:val="auto"/>
        </w:rPr>
        <w:t xml:space="preserve">, com sede na </w:t>
      </w:r>
      <w:r w:rsidR="00913B8A" w:rsidRPr="00D70F69">
        <w:rPr>
          <w:rFonts w:eastAsia="Times New Roman" w:cs="Times New Roman"/>
          <w:bCs/>
          <w:lang w:val="pt-BR"/>
        </w:rPr>
        <w:t>Passagem Têxtil, nº. 302 – A Bairro: Ianetama, Castanhal – PA, CEP: 68744-590</w:t>
      </w:r>
      <w:r w:rsidR="001F74E8" w:rsidRPr="00D70F69">
        <w:rPr>
          <w:rFonts w:cs="Times New Roman"/>
          <w:color w:val="auto"/>
        </w:rPr>
        <w:t xml:space="preserve">, inscrita no CNPJ/MF sob o nº. </w:t>
      </w:r>
      <w:r w:rsidR="00913B8A" w:rsidRPr="00D70F69">
        <w:rPr>
          <w:rFonts w:eastAsia="Times New Roman" w:cs="Times New Roman"/>
          <w:bCs/>
          <w:lang w:val="pt-BR"/>
        </w:rPr>
        <w:t>07.332.016/0001-40</w:t>
      </w:r>
      <w:r w:rsidR="001F74E8" w:rsidRPr="00D70F69">
        <w:rPr>
          <w:rFonts w:cs="Times New Roman"/>
          <w:color w:val="auto"/>
        </w:rPr>
        <w:t xml:space="preserve">, representada neste ato por </w:t>
      </w:r>
      <w:r w:rsidR="00913B8A" w:rsidRPr="00D70F69">
        <w:rPr>
          <w:rFonts w:cs="Times New Roman"/>
          <w:b/>
          <w:bCs/>
          <w:color w:val="auto"/>
        </w:rPr>
        <w:t>VALTERLINA FARIAS DE LIMA MELO</w:t>
      </w:r>
      <w:r w:rsidR="001F74E8" w:rsidRPr="00D70F69">
        <w:rPr>
          <w:rFonts w:cs="Times New Roman"/>
          <w:color w:val="auto"/>
        </w:rPr>
        <w:t>, brasileir</w:t>
      </w:r>
      <w:r w:rsidR="00913B8A" w:rsidRPr="00D70F69">
        <w:rPr>
          <w:rFonts w:cs="Times New Roman"/>
          <w:color w:val="auto"/>
        </w:rPr>
        <w:t>a</w:t>
      </w:r>
      <w:r w:rsidR="001F74E8" w:rsidRPr="00D70F69">
        <w:rPr>
          <w:rFonts w:cs="Times New Roman"/>
          <w:color w:val="auto"/>
        </w:rPr>
        <w:t>, empresári</w:t>
      </w:r>
      <w:r w:rsidR="00913B8A" w:rsidRPr="00D70F69">
        <w:rPr>
          <w:rFonts w:cs="Times New Roman"/>
          <w:color w:val="auto"/>
        </w:rPr>
        <w:t>a</w:t>
      </w:r>
      <w:r w:rsidR="001F74E8" w:rsidRPr="00D70F69">
        <w:rPr>
          <w:rFonts w:cs="Times New Roman"/>
          <w:color w:val="auto"/>
        </w:rPr>
        <w:t>, portador</w:t>
      </w:r>
      <w:r w:rsidR="00913B8A" w:rsidRPr="00D70F69">
        <w:rPr>
          <w:rFonts w:cs="Times New Roman"/>
          <w:color w:val="auto"/>
        </w:rPr>
        <w:t>a</w:t>
      </w:r>
      <w:r w:rsidR="001F74E8" w:rsidRPr="00D70F69">
        <w:rPr>
          <w:rFonts w:cs="Times New Roman"/>
          <w:color w:val="auto"/>
        </w:rPr>
        <w:t xml:space="preserve"> da Carteira de Identidade n° </w:t>
      </w:r>
      <w:r w:rsidR="00913B8A" w:rsidRPr="00D70F69">
        <w:rPr>
          <w:rFonts w:cs="Times New Roman"/>
          <w:color w:val="auto"/>
        </w:rPr>
        <w:t xml:space="preserve">3753819 – PC/PA </w:t>
      </w:r>
      <w:r w:rsidR="001F74E8" w:rsidRPr="00D70F69">
        <w:rPr>
          <w:rFonts w:cs="Times New Roman"/>
          <w:color w:val="auto"/>
        </w:rPr>
        <w:t xml:space="preserve">e CPF nº. </w:t>
      </w:r>
      <w:r w:rsidR="00913B8A" w:rsidRPr="00D70F69">
        <w:rPr>
          <w:rFonts w:cs="Times New Roman"/>
          <w:color w:val="auto"/>
        </w:rPr>
        <w:t>746.815.912-20</w:t>
      </w:r>
      <w:r w:rsidR="001F74E8" w:rsidRPr="00D70F69">
        <w:rPr>
          <w:rFonts w:cs="Times New Roman"/>
          <w:color w:val="auto"/>
        </w:rPr>
        <w:t>, residente e domiciliad</w:t>
      </w:r>
      <w:r w:rsidR="002023F5" w:rsidRPr="00D70F69">
        <w:rPr>
          <w:rFonts w:cs="Times New Roman"/>
          <w:color w:val="auto"/>
        </w:rPr>
        <w:t>o</w:t>
      </w:r>
      <w:r w:rsidR="001F74E8" w:rsidRPr="00D70F69">
        <w:rPr>
          <w:rFonts w:cs="Times New Roman"/>
          <w:color w:val="auto"/>
        </w:rPr>
        <w:t xml:space="preserve"> na cidade de</w:t>
      </w:r>
      <w:r w:rsidR="001F74E8" w:rsidRPr="00D70F69">
        <w:rPr>
          <w:rFonts w:eastAsia="Times New Roman" w:cs="Times New Roman"/>
          <w:bCs/>
          <w:lang w:val="pt-BR"/>
        </w:rPr>
        <w:t xml:space="preserve"> </w:t>
      </w:r>
      <w:r w:rsidR="00913B8A" w:rsidRPr="00D70F69">
        <w:rPr>
          <w:rFonts w:eastAsia="Times New Roman" w:cs="Times New Roman"/>
          <w:bCs/>
          <w:lang w:val="pt-BR"/>
        </w:rPr>
        <w:t>Castanhal/PA</w:t>
      </w:r>
      <w:r w:rsidR="001F74E8" w:rsidRPr="00D70F69">
        <w:rPr>
          <w:rFonts w:cs="Times New Roman"/>
          <w:color w:val="auto"/>
        </w:rPr>
        <w:t xml:space="preserve">; doravante denominada </w:t>
      </w:r>
      <w:r w:rsidR="001F74E8" w:rsidRPr="00D70F69">
        <w:rPr>
          <w:rFonts w:cs="Times New Roman"/>
          <w:b/>
          <w:bCs/>
          <w:color w:val="auto"/>
        </w:rPr>
        <w:t>CONTRATADA</w:t>
      </w:r>
      <w:r w:rsidR="001F74E8" w:rsidRPr="00D70F69">
        <w:rPr>
          <w:rFonts w:cs="Times New Roman"/>
          <w:color w:val="auto"/>
        </w:rPr>
        <w:t xml:space="preserve">, resolvem celebrar o presente contrato, sujeitando-se as normas preconizadas na Lei n° 8.666/93, de 21 de junho de 1993 e suas alterações posteriores, e no que consta na licitação de Pregão Eletrônico SRP n° </w:t>
      </w:r>
      <w:r w:rsidR="004068DB" w:rsidRPr="00D70F69">
        <w:rPr>
          <w:rFonts w:cs="Times New Roman"/>
          <w:color w:val="auto"/>
        </w:rPr>
        <w:t>013</w:t>
      </w:r>
      <w:r w:rsidR="001F74E8" w:rsidRPr="00D70F69">
        <w:rPr>
          <w:rFonts w:cs="Times New Roman"/>
          <w:color w:val="auto"/>
        </w:rPr>
        <w:t>/2021, mediante as cláusulas e condições seguintes:</w:t>
      </w:r>
    </w:p>
    <w:p w14:paraId="40D7025B" w14:textId="14A3865E" w:rsidR="001F74E8" w:rsidRPr="00D70F69" w:rsidRDefault="001F74E8" w:rsidP="00D70F69">
      <w:pPr>
        <w:pStyle w:val="Corpo"/>
        <w:spacing w:before="240" w:line="276" w:lineRule="auto"/>
        <w:jc w:val="both"/>
        <w:rPr>
          <w:rFonts w:ascii="Times New Roman" w:eastAsia="Times New Roman" w:hAnsi="Times New Roman" w:cs="Times New Roman"/>
          <w:b/>
          <w:bCs/>
          <w:color w:val="auto"/>
          <w:sz w:val="24"/>
          <w:szCs w:val="24"/>
        </w:rPr>
      </w:pPr>
      <w:r w:rsidRPr="00D70F69">
        <w:rPr>
          <w:rFonts w:ascii="Times New Roman" w:hAnsi="Times New Roman" w:cs="Times New Roman"/>
          <w:b/>
          <w:bCs/>
          <w:color w:val="auto"/>
          <w:sz w:val="24"/>
          <w:szCs w:val="24"/>
        </w:rPr>
        <w:t>CL</w:t>
      </w:r>
      <w:r w:rsidRPr="00D70F69">
        <w:rPr>
          <w:rFonts w:ascii="Times New Roman" w:hAnsi="Times New Roman" w:cs="Times New Roman"/>
          <w:b/>
          <w:bCs/>
          <w:color w:val="auto"/>
          <w:sz w:val="24"/>
          <w:szCs w:val="24"/>
          <w:lang w:val="pt-PT"/>
        </w:rPr>
        <w:t>Á</w:t>
      </w:r>
      <w:r w:rsidRPr="00D70F69">
        <w:rPr>
          <w:rFonts w:ascii="Times New Roman" w:hAnsi="Times New Roman" w:cs="Times New Roman"/>
          <w:b/>
          <w:bCs/>
          <w:color w:val="auto"/>
          <w:sz w:val="24"/>
          <w:szCs w:val="24"/>
        </w:rPr>
        <w:t xml:space="preserve">USULA I </w:t>
      </w:r>
      <w:r w:rsidR="00E557E0" w:rsidRPr="00D70F69">
        <w:rPr>
          <w:rFonts w:ascii="Times New Roman" w:hAnsi="Times New Roman" w:cs="Times New Roman"/>
          <w:b/>
          <w:bCs/>
          <w:color w:val="auto"/>
          <w:sz w:val="24"/>
          <w:szCs w:val="24"/>
        </w:rPr>
        <w:t>–</w:t>
      </w:r>
      <w:r w:rsidRPr="00D70F69">
        <w:rPr>
          <w:rFonts w:ascii="Times New Roman" w:hAnsi="Times New Roman" w:cs="Times New Roman"/>
          <w:b/>
          <w:bCs/>
          <w:color w:val="auto"/>
          <w:sz w:val="24"/>
          <w:szCs w:val="24"/>
        </w:rPr>
        <w:t xml:space="preserve"> DO OBJETO </w:t>
      </w:r>
    </w:p>
    <w:p w14:paraId="1382278A" w14:textId="750EE4F1" w:rsidR="001F74E8" w:rsidRPr="00D70F69" w:rsidRDefault="001F74E8" w:rsidP="00D70F69">
      <w:pPr>
        <w:pStyle w:val="Corpo"/>
        <w:spacing w:before="240" w:line="276" w:lineRule="auto"/>
        <w:jc w:val="both"/>
        <w:rPr>
          <w:rFonts w:ascii="Times New Roman" w:hAnsi="Times New Roman" w:cs="Times New Roman"/>
          <w:b/>
          <w:bCs/>
          <w:color w:val="auto"/>
          <w:sz w:val="24"/>
          <w:szCs w:val="24"/>
          <w:lang w:val="de-DE"/>
        </w:rPr>
      </w:pPr>
      <w:r w:rsidRPr="00D70F69">
        <w:rPr>
          <w:rFonts w:ascii="Times New Roman" w:hAnsi="Times New Roman" w:cs="Times New Roman"/>
          <w:b/>
          <w:bCs/>
          <w:color w:val="auto"/>
          <w:sz w:val="24"/>
          <w:szCs w:val="24"/>
        </w:rPr>
        <w:t>1.1-</w:t>
      </w:r>
      <w:r w:rsidRPr="00D70F69">
        <w:rPr>
          <w:rFonts w:ascii="Times New Roman" w:hAnsi="Times New Roman" w:cs="Times New Roman"/>
          <w:color w:val="auto"/>
          <w:sz w:val="24"/>
          <w:szCs w:val="24"/>
          <w:lang w:val="pt-PT"/>
        </w:rPr>
        <w:t xml:space="preserve"> O objeto do presente contrato é a </w:t>
      </w:r>
      <w:r w:rsidR="004068DB" w:rsidRPr="00D70F69">
        <w:rPr>
          <w:rFonts w:ascii="Times New Roman" w:hAnsi="Times New Roman" w:cs="Times New Roman"/>
          <w:b/>
          <w:bCs/>
          <w:color w:val="auto"/>
          <w:sz w:val="24"/>
          <w:szCs w:val="24"/>
          <w:lang w:val="de-DE"/>
        </w:rPr>
        <w:t>AQUISIÇÃO DE TESTE RÁPIDO COVID-19 IGG/IGM PARA AUXILIO NO DIAGNÓSTICO DA DOENÇA POR INFECÇÃO POR CORONAVÍRUS (COVID-19) PARA ATENDER A SECRETARIA MUNICIPAL DE SAÚDE DE IGARAPÉ-AÇU</w:t>
      </w:r>
      <w:r w:rsidRPr="00D70F69">
        <w:rPr>
          <w:rFonts w:ascii="Times New Roman" w:hAnsi="Times New Roman" w:cs="Times New Roman"/>
          <w:b/>
          <w:bCs/>
          <w:color w:val="auto"/>
          <w:sz w:val="24"/>
          <w:szCs w:val="24"/>
          <w:lang w:val="de-DE"/>
        </w:rPr>
        <w:t>.</w:t>
      </w:r>
    </w:p>
    <w:p w14:paraId="0333A1BE" w14:textId="1EBBCDE5" w:rsidR="001F74E8" w:rsidRPr="00D70F69" w:rsidRDefault="001F74E8" w:rsidP="00D70F69">
      <w:pPr>
        <w:pStyle w:val="Corpo"/>
        <w:spacing w:before="240" w:line="276" w:lineRule="auto"/>
        <w:jc w:val="both"/>
        <w:rPr>
          <w:rFonts w:ascii="Times New Roman" w:hAnsi="Times New Roman" w:cs="Times New Roman"/>
          <w:color w:val="auto"/>
          <w:sz w:val="24"/>
          <w:szCs w:val="24"/>
          <w:lang w:val="de-DE"/>
        </w:rPr>
      </w:pPr>
      <w:r w:rsidRPr="00D70F69">
        <w:rPr>
          <w:rFonts w:ascii="Times New Roman" w:hAnsi="Times New Roman" w:cs="Times New Roman"/>
          <w:b/>
          <w:bCs/>
          <w:color w:val="auto"/>
          <w:sz w:val="24"/>
          <w:szCs w:val="24"/>
        </w:rPr>
        <w:t xml:space="preserve">1.2- </w:t>
      </w:r>
      <w:r w:rsidRPr="00D70F69">
        <w:rPr>
          <w:rFonts w:ascii="Times New Roman" w:hAnsi="Times New Roman" w:cs="Times New Roman"/>
          <w:color w:val="auto"/>
          <w:sz w:val="24"/>
          <w:szCs w:val="24"/>
          <w:lang w:val="pt-PT"/>
        </w:rPr>
        <w:t>Vinculam-se ao presente Contrato, o Pregão Eletrônico SRP</w:t>
      </w:r>
      <w:r w:rsidRPr="00D70F69">
        <w:rPr>
          <w:rFonts w:ascii="Times New Roman" w:hAnsi="Times New Roman" w:cs="Times New Roman"/>
          <w:b/>
          <w:bCs/>
          <w:color w:val="auto"/>
          <w:sz w:val="24"/>
          <w:szCs w:val="24"/>
        </w:rPr>
        <w:t xml:space="preserve"> </w:t>
      </w:r>
      <w:r w:rsidRPr="00D70F69">
        <w:rPr>
          <w:rFonts w:ascii="Times New Roman" w:hAnsi="Times New Roman" w:cs="Times New Roman"/>
          <w:color w:val="auto"/>
          <w:sz w:val="24"/>
          <w:szCs w:val="24"/>
        </w:rPr>
        <w:t>n</w:t>
      </w:r>
      <w:r w:rsidRPr="00D70F69">
        <w:rPr>
          <w:rFonts w:ascii="Times New Roman" w:hAnsi="Times New Roman" w:cs="Times New Roman"/>
          <w:color w:val="auto"/>
          <w:sz w:val="24"/>
          <w:szCs w:val="24"/>
          <w:lang w:val="pt-PT"/>
        </w:rPr>
        <w:t xml:space="preserve">° </w:t>
      </w:r>
      <w:r w:rsidR="004068DB" w:rsidRPr="00D70F69">
        <w:rPr>
          <w:rFonts w:ascii="Times New Roman" w:hAnsi="Times New Roman" w:cs="Times New Roman"/>
          <w:b/>
          <w:bCs/>
          <w:color w:val="auto"/>
          <w:sz w:val="24"/>
          <w:szCs w:val="24"/>
        </w:rPr>
        <w:t>013</w:t>
      </w:r>
      <w:r w:rsidRPr="00D70F69">
        <w:rPr>
          <w:rFonts w:ascii="Times New Roman" w:hAnsi="Times New Roman" w:cs="Times New Roman"/>
          <w:b/>
          <w:bCs/>
          <w:color w:val="auto"/>
          <w:sz w:val="24"/>
          <w:szCs w:val="24"/>
        </w:rPr>
        <w:t>/2021</w:t>
      </w:r>
      <w:r w:rsidRPr="00D70F69">
        <w:rPr>
          <w:rFonts w:ascii="Times New Roman" w:hAnsi="Times New Roman" w:cs="Times New Roman"/>
          <w:color w:val="auto"/>
          <w:sz w:val="24"/>
          <w:szCs w:val="24"/>
        </w:rPr>
        <w:t xml:space="preserve"> </w:t>
      </w:r>
      <w:r w:rsidR="00E557E0" w:rsidRPr="00D70F69">
        <w:rPr>
          <w:rFonts w:ascii="Times New Roman" w:hAnsi="Times New Roman" w:cs="Times New Roman"/>
          <w:b/>
          <w:bCs/>
          <w:color w:val="auto"/>
          <w:sz w:val="24"/>
          <w:szCs w:val="24"/>
        </w:rPr>
        <w:t>–</w:t>
      </w:r>
      <w:r w:rsidRPr="00D70F69">
        <w:rPr>
          <w:rFonts w:ascii="Times New Roman" w:hAnsi="Times New Roman" w:cs="Times New Roman"/>
          <w:color w:val="auto"/>
          <w:sz w:val="24"/>
          <w:szCs w:val="24"/>
          <w:lang w:val="pt-PT"/>
        </w:rPr>
        <w:t xml:space="preserve"> do tipo </w:t>
      </w:r>
      <w:r w:rsidRPr="00D70F69">
        <w:rPr>
          <w:rFonts w:ascii="Times New Roman" w:hAnsi="Times New Roman" w:cs="Times New Roman"/>
          <w:b/>
          <w:bCs/>
          <w:color w:val="auto"/>
          <w:sz w:val="24"/>
          <w:szCs w:val="24"/>
          <w:lang w:val="de-DE"/>
        </w:rPr>
        <w:t>MENOR PRE</w:t>
      </w:r>
      <w:r w:rsidRPr="00D70F69">
        <w:rPr>
          <w:rFonts w:ascii="Times New Roman" w:hAnsi="Times New Roman" w:cs="Times New Roman"/>
          <w:b/>
          <w:bCs/>
          <w:color w:val="auto"/>
          <w:sz w:val="24"/>
          <w:szCs w:val="24"/>
          <w:lang w:val="pt-PT"/>
        </w:rPr>
        <w:t>Ç</w:t>
      </w:r>
      <w:r w:rsidRPr="00D70F69">
        <w:rPr>
          <w:rFonts w:ascii="Times New Roman" w:hAnsi="Times New Roman" w:cs="Times New Roman"/>
          <w:b/>
          <w:bCs/>
          <w:color w:val="auto"/>
          <w:sz w:val="24"/>
          <w:szCs w:val="24"/>
        </w:rPr>
        <w:t xml:space="preserve">O POR ITEM </w:t>
      </w:r>
      <w:r w:rsidRPr="00D70F69">
        <w:rPr>
          <w:rFonts w:ascii="Times New Roman" w:hAnsi="Times New Roman" w:cs="Times New Roman"/>
          <w:color w:val="auto"/>
          <w:sz w:val="24"/>
          <w:szCs w:val="24"/>
          <w:lang w:val="pt-PT"/>
        </w:rPr>
        <w:t>com e</w:t>
      </w:r>
      <w:r w:rsidRPr="00D70F69">
        <w:rPr>
          <w:rFonts w:ascii="Times New Roman" w:hAnsi="Times New Roman" w:cs="Times New Roman"/>
          <w:color w:val="auto"/>
          <w:sz w:val="24"/>
          <w:szCs w:val="24"/>
        </w:rPr>
        <w:t>xecu</w:t>
      </w:r>
      <w:r w:rsidRPr="00D70F69">
        <w:rPr>
          <w:rFonts w:ascii="Times New Roman" w:hAnsi="Times New Roman" w:cs="Times New Roman"/>
          <w:color w:val="auto"/>
          <w:sz w:val="24"/>
          <w:szCs w:val="24"/>
          <w:lang w:val="pt-PT"/>
        </w:rPr>
        <w:t xml:space="preserve">ção indireta, observando o que consta do </w:t>
      </w:r>
      <w:r w:rsidRPr="00D70F69">
        <w:rPr>
          <w:rFonts w:ascii="Times New Roman" w:hAnsi="Times New Roman" w:cs="Times New Roman"/>
          <w:b/>
          <w:bCs/>
          <w:color w:val="auto"/>
          <w:sz w:val="24"/>
          <w:szCs w:val="24"/>
          <w:lang w:val="it-IT"/>
        </w:rPr>
        <w:t>Processo n.</w:t>
      </w:r>
      <w:r w:rsidRPr="00D70F69">
        <w:rPr>
          <w:rFonts w:ascii="Times New Roman" w:hAnsi="Times New Roman" w:cs="Times New Roman"/>
          <w:b/>
          <w:bCs/>
          <w:color w:val="auto"/>
          <w:sz w:val="24"/>
          <w:szCs w:val="24"/>
          <w:lang w:val="pt-PT"/>
        </w:rPr>
        <w:t xml:space="preserve">º </w:t>
      </w:r>
      <w:r w:rsidR="004068DB" w:rsidRPr="00D70F69">
        <w:rPr>
          <w:rFonts w:ascii="Times New Roman" w:hAnsi="Times New Roman" w:cs="Times New Roman"/>
          <w:b/>
          <w:bCs/>
          <w:color w:val="auto"/>
          <w:sz w:val="24"/>
          <w:szCs w:val="24"/>
        </w:rPr>
        <w:t>023</w:t>
      </w:r>
      <w:r w:rsidRPr="00D70F69">
        <w:rPr>
          <w:rFonts w:ascii="Times New Roman" w:hAnsi="Times New Roman" w:cs="Times New Roman"/>
          <w:b/>
          <w:bCs/>
          <w:color w:val="auto"/>
          <w:sz w:val="24"/>
          <w:szCs w:val="24"/>
        </w:rPr>
        <w:t>/2021</w:t>
      </w:r>
      <w:r w:rsidRPr="00D70F69">
        <w:rPr>
          <w:rFonts w:ascii="Times New Roman" w:hAnsi="Times New Roman" w:cs="Times New Roman"/>
          <w:color w:val="auto"/>
          <w:sz w:val="24"/>
          <w:szCs w:val="24"/>
          <w:lang w:val="pt-PT"/>
        </w:rPr>
        <w:t xml:space="preserve">, seus anexos, bem como o preço da </w:t>
      </w:r>
      <w:r w:rsidRPr="00D70F69">
        <w:rPr>
          <w:rFonts w:ascii="Times New Roman" w:hAnsi="Times New Roman" w:cs="Times New Roman"/>
          <w:b/>
          <w:bCs/>
          <w:color w:val="auto"/>
          <w:sz w:val="24"/>
          <w:szCs w:val="24"/>
          <w:lang w:val="de-DE"/>
        </w:rPr>
        <w:t>CONTRATADA</w:t>
      </w:r>
      <w:r w:rsidRPr="00D70F69">
        <w:rPr>
          <w:rFonts w:ascii="Times New Roman" w:hAnsi="Times New Roman" w:cs="Times New Roman"/>
          <w:color w:val="auto"/>
          <w:sz w:val="24"/>
          <w:szCs w:val="24"/>
          <w:lang w:val="pt-PT"/>
        </w:rPr>
        <w:t>, os quais constituem parte integrante deste contrato, independentemente de transcriçã</w:t>
      </w:r>
      <w:r w:rsidRPr="00D70F69">
        <w:rPr>
          <w:rFonts w:ascii="Times New Roman" w:hAnsi="Times New Roman" w:cs="Times New Roman"/>
          <w:color w:val="auto"/>
          <w:sz w:val="24"/>
          <w:szCs w:val="24"/>
          <w:lang w:val="it-IT"/>
        </w:rPr>
        <w:t>o.</w:t>
      </w:r>
    </w:p>
    <w:p w14:paraId="08EAA40B" w14:textId="6ED0A9DF" w:rsidR="008718EF" w:rsidRPr="00D70F69" w:rsidRDefault="00A5252C" w:rsidP="00D70F69">
      <w:pPr>
        <w:pStyle w:val="Default"/>
        <w:spacing w:before="240" w:line="276" w:lineRule="auto"/>
        <w:jc w:val="both"/>
        <w:rPr>
          <w:rFonts w:cs="Times New Roman"/>
          <w:b/>
          <w:bCs/>
        </w:rPr>
      </w:pPr>
      <w:r w:rsidRPr="00D70F69">
        <w:rPr>
          <w:rFonts w:cs="Times New Roman"/>
          <w:b/>
          <w:bCs/>
          <w:color w:val="auto"/>
        </w:rPr>
        <w:t xml:space="preserve">1.3- </w:t>
      </w:r>
      <w:r w:rsidRPr="00D70F69">
        <w:rPr>
          <w:rFonts w:cs="Times New Roman"/>
          <w:color w:val="auto"/>
        </w:rPr>
        <w:t xml:space="preserve">Fazem parte deste Contrato </w:t>
      </w:r>
      <w:r w:rsidRPr="00D70F69">
        <w:rPr>
          <w:rFonts w:cs="Times New Roman"/>
        </w:rPr>
        <w:t>à</w:t>
      </w:r>
      <w:r w:rsidRPr="00D70F69">
        <w:rPr>
          <w:rFonts w:cs="Times New Roman"/>
          <w:lang w:val="es-ES_tradnl"/>
        </w:rPr>
        <w:t>s normas vigentes, soberanamente, instru</w:t>
      </w:r>
      <w:r w:rsidRPr="00D70F69">
        <w:rPr>
          <w:rFonts w:cs="Times New Roman"/>
        </w:rPr>
        <w:t>ções e ordens de fornecimento e, mediante termo aditivo, quaisquer modificações que venham a ser necessárias, durante a sua vigência, decorrente das alterações permitidas em lei.</w:t>
      </w:r>
    </w:p>
    <w:p w14:paraId="43F7928E" w14:textId="193FFD78" w:rsidR="001C2E83" w:rsidRPr="00D70F69" w:rsidRDefault="00A5252C" w:rsidP="00D70F69">
      <w:pPr>
        <w:pStyle w:val="Corpo"/>
        <w:spacing w:before="240" w:line="276" w:lineRule="auto"/>
        <w:jc w:val="both"/>
        <w:rPr>
          <w:rFonts w:ascii="Times New Roman" w:eastAsia="Times New Roman" w:hAnsi="Times New Roman" w:cs="Times New Roman"/>
          <w:b/>
          <w:bCs/>
          <w:sz w:val="24"/>
          <w:szCs w:val="24"/>
        </w:rPr>
      </w:pPr>
      <w:r w:rsidRPr="00D70F69">
        <w:rPr>
          <w:rFonts w:ascii="Times New Roman" w:hAnsi="Times New Roman" w:cs="Times New Roman"/>
          <w:b/>
          <w:bCs/>
          <w:sz w:val="24"/>
          <w:szCs w:val="24"/>
        </w:rPr>
        <w:lastRenderedPageBreak/>
        <w:t>CL</w:t>
      </w:r>
      <w:r w:rsidRPr="00D70F69">
        <w:rPr>
          <w:rFonts w:ascii="Times New Roman" w:hAnsi="Times New Roman" w:cs="Times New Roman"/>
          <w:b/>
          <w:bCs/>
          <w:sz w:val="24"/>
          <w:szCs w:val="24"/>
          <w:lang w:val="pt-PT"/>
        </w:rPr>
        <w:t>Á</w:t>
      </w:r>
      <w:r w:rsidRPr="00D70F69">
        <w:rPr>
          <w:rFonts w:ascii="Times New Roman" w:hAnsi="Times New Roman" w:cs="Times New Roman"/>
          <w:b/>
          <w:bCs/>
          <w:sz w:val="24"/>
          <w:szCs w:val="24"/>
          <w:lang w:val="es-ES_tradnl"/>
        </w:rPr>
        <w:t>USULA II</w:t>
      </w:r>
      <w:r w:rsidR="003F6079" w:rsidRPr="00D70F69">
        <w:rPr>
          <w:rFonts w:ascii="Times New Roman" w:hAnsi="Times New Roman" w:cs="Times New Roman"/>
          <w:b/>
          <w:bCs/>
          <w:sz w:val="24"/>
          <w:szCs w:val="24"/>
          <w:lang w:val="es-ES_tradnl"/>
        </w:rPr>
        <w:t xml:space="preserve"> </w:t>
      </w:r>
      <w:r w:rsidR="00E557E0" w:rsidRPr="00D70F69">
        <w:rPr>
          <w:rFonts w:ascii="Times New Roman" w:hAnsi="Times New Roman" w:cs="Times New Roman"/>
          <w:b/>
          <w:bCs/>
          <w:sz w:val="24"/>
          <w:szCs w:val="24"/>
          <w:lang w:val="es-ES_tradnl"/>
        </w:rPr>
        <w:t>–</w:t>
      </w:r>
      <w:r w:rsidRPr="00D70F69">
        <w:rPr>
          <w:rFonts w:ascii="Times New Roman" w:hAnsi="Times New Roman" w:cs="Times New Roman"/>
          <w:b/>
          <w:bCs/>
          <w:sz w:val="24"/>
          <w:szCs w:val="24"/>
          <w:lang w:val="es-ES_tradnl"/>
        </w:rPr>
        <w:t xml:space="preserve"> DO REGIME DE EXECU</w:t>
      </w:r>
      <w:r w:rsidRPr="00D70F69">
        <w:rPr>
          <w:rFonts w:ascii="Times New Roman" w:hAnsi="Times New Roman" w:cs="Times New Roman"/>
          <w:b/>
          <w:bCs/>
          <w:sz w:val="24"/>
          <w:szCs w:val="24"/>
          <w:lang w:val="pt-PT"/>
        </w:rPr>
        <w:t>ÇÃ</w:t>
      </w:r>
      <w:r w:rsidRPr="00D70F69">
        <w:rPr>
          <w:rFonts w:ascii="Times New Roman" w:hAnsi="Times New Roman" w:cs="Times New Roman"/>
          <w:b/>
          <w:bCs/>
          <w:sz w:val="24"/>
          <w:szCs w:val="24"/>
        </w:rPr>
        <w:t>O</w:t>
      </w:r>
    </w:p>
    <w:p w14:paraId="0BBE29C8" w14:textId="5A6EC298" w:rsidR="001C2E83" w:rsidRPr="00D70F69" w:rsidRDefault="00A5252C" w:rsidP="00D70F69">
      <w:pPr>
        <w:pStyle w:val="Corpo"/>
        <w:spacing w:before="240" w:line="276" w:lineRule="auto"/>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t xml:space="preserve">2.1 </w:t>
      </w:r>
      <w:r w:rsidR="00E557E0" w:rsidRPr="00D70F69">
        <w:rPr>
          <w:rFonts w:ascii="Times New Roman" w:hAnsi="Times New Roman" w:cs="Times New Roman"/>
          <w:b/>
          <w:bCs/>
          <w:sz w:val="24"/>
          <w:szCs w:val="24"/>
        </w:rPr>
        <w:t>–</w:t>
      </w:r>
      <w:r w:rsidRPr="00D70F69">
        <w:rPr>
          <w:rFonts w:ascii="Times New Roman" w:hAnsi="Times New Roman" w:cs="Times New Roman"/>
          <w:b/>
          <w:bCs/>
          <w:sz w:val="24"/>
          <w:szCs w:val="24"/>
        </w:rPr>
        <w:t xml:space="preserve"> </w:t>
      </w:r>
      <w:r w:rsidRPr="00D70F69">
        <w:rPr>
          <w:rFonts w:ascii="Times New Roman" w:hAnsi="Times New Roman" w:cs="Times New Roman"/>
          <w:sz w:val="24"/>
          <w:szCs w:val="24"/>
          <w:lang w:val="pt-PT"/>
        </w:rPr>
        <w:t>O regime será de execução indireta, respectivamente.</w:t>
      </w:r>
    </w:p>
    <w:p w14:paraId="1955891E" w14:textId="48331C4C" w:rsidR="001C2E83" w:rsidRPr="00D70F69" w:rsidRDefault="00A5252C" w:rsidP="00D70F69">
      <w:pPr>
        <w:pStyle w:val="Corpo"/>
        <w:spacing w:before="240" w:line="276" w:lineRule="auto"/>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t xml:space="preserve">2.2 </w:t>
      </w:r>
      <w:r w:rsidR="00E557E0" w:rsidRPr="00D70F69">
        <w:rPr>
          <w:rFonts w:ascii="Times New Roman" w:hAnsi="Times New Roman" w:cs="Times New Roman"/>
          <w:b/>
          <w:bCs/>
          <w:sz w:val="24"/>
          <w:szCs w:val="24"/>
        </w:rPr>
        <w:t>–</w:t>
      </w:r>
      <w:r w:rsidRPr="00D70F69">
        <w:rPr>
          <w:rFonts w:ascii="Times New Roman" w:hAnsi="Times New Roman" w:cs="Times New Roman"/>
          <w:b/>
          <w:bCs/>
          <w:sz w:val="24"/>
          <w:szCs w:val="24"/>
        </w:rPr>
        <w:t xml:space="preserve"> </w:t>
      </w:r>
      <w:r w:rsidRPr="00D70F69">
        <w:rPr>
          <w:rFonts w:ascii="Times New Roman" w:hAnsi="Times New Roman" w:cs="Times New Roman"/>
          <w:sz w:val="24"/>
          <w:szCs w:val="24"/>
          <w:lang w:val="pt-PT"/>
        </w:rPr>
        <w:t>Nos preç</w:t>
      </w:r>
      <w:r w:rsidRPr="00D70F69">
        <w:rPr>
          <w:rFonts w:ascii="Times New Roman" w:hAnsi="Times New Roman" w:cs="Times New Roman"/>
          <w:sz w:val="24"/>
          <w:szCs w:val="24"/>
          <w:lang w:val="es-ES_tradnl"/>
        </w:rPr>
        <w:t>os unit</w:t>
      </w:r>
      <w:r w:rsidRPr="00D70F69">
        <w:rPr>
          <w:rFonts w:ascii="Times New Roman" w:hAnsi="Times New Roman" w:cs="Times New Roman"/>
          <w:sz w:val="24"/>
          <w:szCs w:val="24"/>
          <w:lang w:val="pt-PT"/>
        </w:rPr>
        <w:t>ários estão compreendidos todos os serviços e fornecimentos necessários á execução do objeto, incluindo todas as despesas diretas e indiretas e tudo mais o que fizer necessário para o perfeito desempenho do fornecimento do bem contratado, não cabendo a CONTRATANTE qualquer contribuição ou encargos, além dos previstos no procedimento licitató</w:t>
      </w:r>
      <w:r w:rsidRPr="00D70F69">
        <w:rPr>
          <w:rFonts w:ascii="Times New Roman" w:hAnsi="Times New Roman" w:cs="Times New Roman"/>
          <w:sz w:val="24"/>
          <w:szCs w:val="24"/>
          <w:lang w:val="it-IT"/>
        </w:rPr>
        <w:t>rio e neste contrato.</w:t>
      </w:r>
    </w:p>
    <w:p w14:paraId="017A04DE" w14:textId="5D1D430F" w:rsidR="001C2E83" w:rsidRPr="00D70F69" w:rsidRDefault="00A5252C" w:rsidP="00D70F69">
      <w:pPr>
        <w:pStyle w:val="Corpo"/>
        <w:spacing w:before="240" w:line="276" w:lineRule="auto"/>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t>2.3</w:t>
      </w:r>
      <w:r w:rsidR="003F6079" w:rsidRPr="00D70F69">
        <w:rPr>
          <w:rFonts w:ascii="Times New Roman" w:hAnsi="Times New Roman" w:cs="Times New Roman"/>
          <w:b/>
          <w:bCs/>
          <w:sz w:val="24"/>
          <w:szCs w:val="24"/>
        </w:rPr>
        <w:t xml:space="preserve"> </w:t>
      </w:r>
      <w:r w:rsidR="00E557E0" w:rsidRPr="00D70F69">
        <w:rPr>
          <w:rFonts w:ascii="Times New Roman" w:hAnsi="Times New Roman" w:cs="Times New Roman"/>
          <w:b/>
          <w:bCs/>
          <w:sz w:val="24"/>
          <w:szCs w:val="24"/>
        </w:rPr>
        <w:t>–</w:t>
      </w:r>
      <w:r w:rsidRPr="00D70F69">
        <w:rPr>
          <w:rFonts w:ascii="Times New Roman" w:hAnsi="Times New Roman" w:cs="Times New Roman"/>
          <w:b/>
          <w:bCs/>
          <w:sz w:val="24"/>
          <w:szCs w:val="24"/>
        </w:rPr>
        <w:t xml:space="preserve"> </w:t>
      </w:r>
      <w:r w:rsidRPr="00D70F69">
        <w:rPr>
          <w:rFonts w:ascii="Times New Roman" w:hAnsi="Times New Roman" w:cs="Times New Roman"/>
          <w:sz w:val="24"/>
          <w:szCs w:val="24"/>
          <w:lang w:val="pt-PT"/>
        </w:rPr>
        <w:t xml:space="preserve">É </w:t>
      </w:r>
      <w:r w:rsidRPr="00D70F69">
        <w:rPr>
          <w:rFonts w:ascii="Times New Roman" w:hAnsi="Times New Roman" w:cs="Times New Roman"/>
          <w:sz w:val="24"/>
          <w:szCs w:val="24"/>
          <w:lang w:val="es-ES_tradnl"/>
        </w:rPr>
        <w:t xml:space="preserve">vedado </w:t>
      </w:r>
      <w:r w:rsidRPr="00D70F69">
        <w:rPr>
          <w:rFonts w:ascii="Times New Roman" w:hAnsi="Times New Roman" w:cs="Times New Roman"/>
          <w:sz w:val="24"/>
          <w:szCs w:val="24"/>
          <w:lang w:val="pt-PT"/>
        </w:rPr>
        <w:t>à CONTRATADA descer ou transferir no todo ou em parte o Contrato, sem estar expressamente autorizada pela CONTRATANTE. Em caso de cessão ou transferência, a mesma permanecerá solidariamente responsável com a nova CONTRATADA.</w:t>
      </w:r>
    </w:p>
    <w:p w14:paraId="41195845" w14:textId="77777777" w:rsidR="001C2E83" w:rsidRPr="00D70F69" w:rsidRDefault="00A5252C" w:rsidP="00D70F69">
      <w:pPr>
        <w:pStyle w:val="Corpo"/>
        <w:spacing w:before="240" w:line="276" w:lineRule="auto"/>
        <w:jc w:val="both"/>
        <w:rPr>
          <w:rFonts w:ascii="Times New Roman" w:eastAsia="Times New Roman" w:hAnsi="Times New Roman" w:cs="Times New Roman"/>
          <w:b/>
          <w:bCs/>
          <w:sz w:val="24"/>
          <w:szCs w:val="24"/>
        </w:rPr>
      </w:pPr>
      <w:r w:rsidRPr="00D70F69">
        <w:rPr>
          <w:rFonts w:ascii="Times New Roman" w:hAnsi="Times New Roman" w:cs="Times New Roman"/>
          <w:b/>
          <w:bCs/>
          <w:sz w:val="24"/>
          <w:szCs w:val="24"/>
        </w:rPr>
        <w:t>CL</w:t>
      </w:r>
      <w:r w:rsidRPr="00D70F69">
        <w:rPr>
          <w:rFonts w:ascii="Times New Roman" w:hAnsi="Times New Roman" w:cs="Times New Roman"/>
          <w:b/>
          <w:bCs/>
          <w:sz w:val="24"/>
          <w:szCs w:val="24"/>
          <w:lang w:val="pt-PT"/>
        </w:rPr>
        <w:t>Á</w:t>
      </w:r>
      <w:r w:rsidRPr="00D70F69">
        <w:rPr>
          <w:rFonts w:ascii="Times New Roman" w:hAnsi="Times New Roman" w:cs="Times New Roman"/>
          <w:b/>
          <w:bCs/>
          <w:sz w:val="24"/>
          <w:szCs w:val="24"/>
          <w:lang w:val="it-IT"/>
        </w:rPr>
        <w:t xml:space="preserve">USULA III </w:t>
      </w:r>
      <w:r w:rsidRPr="00D70F69">
        <w:rPr>
          <w:rFonts w:ascii="Times New Roman" w:hAnsi="Times New Roman" w:cs="Times New Roman"/>
          <w:b/>
          <w:bCs/>
          <w:sz w:val="24"/>
          <w:szCs w:val="24"/>
          <w:lang w:val="pt-PT"/>
        </w:rPr>
        <w:t xml:space="preserve">– </w:t>
      </w:r>
      <w:r w:rsidRPr="00D70F69">
        <w:rPr>
          <w:rFonts w:ascii="Times New Roman" w:hAnsi="Times New Roman" w:cs="Times New Roman"/>
          <w:b/>
          <w:bCs/>
          <w:sz w:val="24"/>
          <w:szCs w:val="24"/>
          <w:lang w:val="es-ES_tradnl"/>
        </w:rPr>
        <w:t xml:space="preserve">DO </w:t>
      </w:r>
      <w:r w:rsidRPr="00D70F69">
        <w:rPr>
          <w:rFonts w:ascii="Times New Roman" w:hAnsi="Times New Roman" w:cs="Times New Roman"/>
          <w:b/>
          <w:bCs/>
          <w:sz w:val="24"/>
          <w:szCs w:val="24"/>
          <w:lang w:val="pt-PT"/>
        </w:rPr>
        <w:t>Ó</w:t>
      </w:r>
      <w:r w:rsidRPr="00D70F69">
        <w:rPr>
          <w:rFonts w:ascii="Times New Roman" w:hAnsi="Times New Roman" w:cs="Times New Roman"/>
          <w:b/>
          <w:bCs/>
          <w:sz w:val="24"/>
          <w:szCs w:val="24"/>
        </w:rPr>
        <w:t>RG</w:t>
      </w:r>
      <w:r w:rsidRPr="00D70F69">
        <w:rPr>
          <w:rFonts w:ascii="Times New Roman" w:hAnsi="Times New Roman" w:cs="Times New Roman"/>
          <w:b/>
          <w:bCs/>
          <w:sz w:val="24"/>
          <w:szCs w:val="24"/>
          <w:lang w:val="pt-PT"/>
        </w:rPr>
        <w:t>Ã</w:t>
      </w:r>
      <w:r w:rsidRPr="00D70F69">
        <w:rPr>
          <w:rFonts w:ascii="Times New Roman" w:hAnsi="Times New Roman" w:cs="Times New Roman"/>
          <w:b/>
          <w:bCs/>
          <w:sz w:val="24"/>
          <w:szCs w:val="24"/>
          <w:lang w:val="de-DE"/>
        </w:rPr>
        <w:t>O GERENCIADOR, PARTICIPANTE E ADES</w:t>
      </w:r>
      <w:r w:rsidRPr="00D70F69">
        <w:rPr>
          <w:rFonts w:ascii="Times New Roman" w:hAnsi="Times New Roman" w:cs="Times New Roman"/>
          <w:b/>
          <w:bCs/>
          <w:sz w:val="24"/>
          <w:szCs w:val="24"/>
          <w:lang w:val="pt-PT"/>
        </w:rPr>
        <w:t xml:space="preserve">ÃO À </w:t>
      </w:r>
      <w:r w:rsidRPr="00D70F69">
        <w:rPr>
          <w:rFonts w:ascii="Times New Roman" w:hAnsi="Times New Roman" w:cs="Times New Roman"/>
          <w:b/>
          <w:bCs/>
          <w:sz w:val="24"/>
          <w:szCs w:val="24"/>
          <w:lang w:val="es-ES_tradnl"/>
        </w:rPr>
        <w:t>ATA DE REGISTRO DE PRE</w:t>
      </w:r>
      <w:r w:rsidRPr="00D70F69">
        <w:rPr>
          <w:rFonts w:ascii="Times New Roman" w:hAnsi="Times New Roman" w:cs="Times New Roman"/>
          <w:b/>
          <w:bCs/>
          <w:sz w:val="24"/>
          <w:szCs w:val="24"/>
          <w:lang w:val="pt-PT"/>
        </w:rPr>
        <w:t>Ç</w:t>
      </w:r>
      <w:r w:rsidRPr="00D70F69">
        <w:rPr>
          <w:rFonts w:ascii="Times New Roman" w:hAnsi="Times New Roman" w:cs="Times New Roman"/>
          <w:b/>
          <w:bCs/>
          <w:sz w:val="24"/>
          <w:szCs w:val="24"/>
        </w:rPr>
        <w:t>OS.</w:t>
      </w:r>
    </w:p>
    <w:p w14:paraId="045C1B93" w14:textId="61EB4AD8" w:rsidR="001C2E83" w:rsidRPr="00D70F69" w:rsidRDefault="00A5252C" w:rsidP="00D70F69">
      <w:pPr>
        <w:pStyle w:val="Corpo"/>
        <w:spacing w:before="240" w:line="276" w:lineRule="auto"/>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t xml:space="preserve">3.1 </w:t>
      </w:r>
      <w:r w:rsidR="00E557E0" w:rsidRPr="00D70F69">
        <w:rPr>
          <w:rFonts w:ascii="Times New Roman" w:hAnsi="Times New Roman" w:cs="Times New Roman"/>
          <w:b/>
          <w:bCs/>
          <w:sz w:val="24"/>
          <w:szCs w:val="24"/>
        </w:rPr>
        <w:t>–</w:t>
      </w:r>
      <w:r w:rsidRPr="00D70F69">
        <w:rPr>
          <w:rFonts w:ascii="Times New Roman" w:hAnsi="Times New Roman" w:cs="Times New Roman"/>
          <w:sz w:val="24"/>
          <w:szCs w:val="24"/>
          <w:lang w:val="pt-PT"/>
        </w:rPr>
        <w:t xml:space="preserve"> O ó</w:t>
      </w:r>
      <w:r w:rsidRPr="00D70F69">
        <w:rPr>
          <w:rFonts w:ascii="Times New Roman" w:hAnsi="Times New Roman" w:cs="Times New Roman"/>
          <w:sz w:val="24"/>
          <w:szCs w:val="24"/>
        </w:rPr>
        <w:t>rg</w:t>
      </w:r>
      <w:r w:rsidRPr="00D70F69">
        <w:rPr>
          <w:rFonts w:ascii="Times New Roman" w:hAnsi="Times New Roman" w:cs="Times New Roman"/>
          <w:sz w:val="24"/>
          <w:szCs w:val="24"/>
          <w:lang w:val="pt-PT"/>
        </w:rPr>
        <w:t>ão gerenciador da Ata de Registro de Preços responsável pela condução do conjunto de procedimentos para registro de preços e gerenciamento da Ata de Registro de Preços dele decorrente é a Prefeitura Municipal de Igarapé</w:t>
      </w:r>
      <w:r w:rsidR="00664D87" w:rsidRPr="00D70F69">
        <w:rPr>
          <w:rFonts w:ascii="Times New Roman" w:hAnsi="Times New Roman" w:cs="Times New Roman"/>
          <w:sz w:val="24"/>
          <w:szCs w:val="24"/>
          <w:lang w:val="pt-PT"/>
        </w:rPr>
        <w:t>-</w:t>
      </w:r>
      <w:r w:rsidRPr="00D70F69">
        <w:rPr>
          <w:rFonts w:ascii="Times New Roman" w:hAnsi="Times New Roman" w:cs="Times New Roman"/>
          <w:sz w:val="24"/>
          <w:szCs w:val="24"/>
          <w:lang w:val="ru-RU"/>
        </w:rPr>
        <w:t>A</w:t>
      </w:r>
      <w:r w:rsidRPr="00D70F69">
        <w:rPr>
          <w:rFonts w:ascii="Times New Roman" w:hAnsi="Times New Roman" w:cs="Times New Roman"/>
          <w:sz w:val="24"/>
          <w:szCs w:val="24"/>
          <w:lang w:val="pt-PT"/>
        </w:rPr>
        <w:t>ç</w:t>
      </w:r>
      <w:r w:rsidRPr="00D70F69">
        <w:rPr>
          <w:rFonts w:ascii="Times New Roman" w:hAnsi="Times New Roman" w:cs="Times New Roman"/>
          <w:sz w:val="24"/>
          <w:szCs w:val="24"/>
        </w:rPr>
        <w:t>u;</w:t>
      </w:r>
    </w:p>
    <w:p w14:paraId="5C9A8070" w14:textId="77777777" w:rsidR="001C2E83" w:rsidRPr="00D70F69" w:rsidRDefault="00A5252C" w:rsidP="00D70F69">
      <w:pPr>
        <w:pStyle w:val="Corpo"/>
        <w:spacing w:before="240" w:line="276" w:lineRule="auto"/>
        <w:jc w:val="both"/>
        <w:rPr>
          <w:rFonts w:ascii="Times New Roman" w:eastAsia="Times New Roman" w:hAnsi="Times New Roman" w:cs="Times New Roman"/>
          <w:b/>
          <w:bCs/>
          <w:sz w:val="24"/>
          <w:szCs w:val="24"/>
        </w:rPr>
      </w:pPr>
      <w:r w:rsidRPr="00D70F69">
        <w:rPr>
          <w:rFonts w:ascii="Times New Roman" w:hAnsi="Times New Roman" w:cs="Times New Roman"/>
          <w:b/>
          <w:bCs/>
          <w:sz w:val="24"/>
          <w:szCs w:val="24"/>
        </w:rPr>
        <w:t>CL</w:t>
      </w:r>
      <w:r w:rsidRPr="00D70F69">
        <w:rPr>
          <w:rFonts w:ascii="Times New Roman" w:hAnsi="Times New Roman" w:cs="Times New Roman"/>
          <w:b/>
          <w:bCs/>
          <w:sz w:val="24"/>
          <w:szCs w:val="24"/>
          <w:lang w:val="pt-PT"/>
        </w:rPr>
        <w:t>Á</w:t>
      </w:r>
      <w:r w:rsidRPr="00D70F69">
        <w:rPr>
          <w:rFonts w:ascii="Times New Roman" w:hAnsi="Times New Roman" w:cs="Times New Roman"/>
          <w:b/>
          <w:bCs/>
          <w:sz w:val="24"/>
          <w:szCs w:val="24"/>
        </w:rPr>
        <w:t xml:space="preserve">USULA IV </w:t>
      </w:r>
      <w:r w:rsidRPr="00D70F69">
        <w:rPr>
          <w:rFonts w:ascii="Times New Roman" w:hAnsi="Times New Roman" w:cs="Times New Roman"/>
          <w:b/>
          <w:bCs/>
          <w:sz w:val="24"/>
          <w:szCs w:val="24"/>
          <w:lang w:val="pt-PT"/>
        </w:rPr>
        <w:t xml:space="preserve">– </w:t>
      </w:r>
      <w:r w:rsidRPr="00D70F69">
        <w:rPr>
          <w:rFonts w:ascii="Times New Roman" w:hAnsi="Times New Roman" w:cs="Times New Roman"/>
          <w:b/>
          <w:bCs/>
          <w:sz w:val="24"/>
          <w:szCs w:val="24"/>
        </w:rPr>
        <w:t>DAS OBRIGA</w:t>
      </w:r>
      <w:r w:rsidRPr="00D70F69">
        <w:rPr>
          <w:rFonts w:ascii="Times New Roman" w:hAnsi="Times New Roman" w:cs="Times New Roman"/>
          <w:b/>
          <w:bCs/>
          <w:sz w:val="24"/>
          <w:szCs w:val="24"/>
          <w:lang w:val="pt-PT"/>
        </w:rPr>
        <w:t>ÇÕ</w:t>
      </w:r>
      <w:r w:rsidRPr="00D70F69">
        <w:rPr>
          <w:rFonts w:ascii="Times New Roman" w:hAnsi="Times New Roman" w:cs="Times New Roman"/>
          <w:b/>
          <w:bCs/>
          <w:sz w:val="24"/>
          <w:szCs w:val="24"/>
          <w:lang w:val="es-ES_tradnl"/>
        </w:rPr>
        <w:t>ES DA CONTRATANTE</w:t>
      </w:r>
    </w:p>
    <w:p w14:paraId="2E3E1EB5" w14:textId="77777777" w:rsidR="00AA44F2" w:rsidRPr="00D70F69" w:rsidRDefault="00AA44F2" w:rsidP="00D70F69">
      <w:pPr>
        <w:pStyle w:val="Corpo"/>
        <w:tabs>
          <w:tab w:val="left" w:pos="180"/>
        </w:tabs>
        <w:spacing w:before="240" w:after="240" w:line="276" w:lineRule="auto"/>
        <w:jc w:val="both"/>
        <w:rPr>
          <w:rFonts w:ascii="Times New Roman" w:hAnsi="Times New Roman" w:cs="Times New Roman"/>
          <w:bCs/>
          <w:sz w:val="24"/>
          <w:szCs w:val="24"/>
        </w:rPr>
      </w:pPr>
      <w:r w:rsidRPr="00D70F69">
        <w:rPr>
          <w:rFonts w:ascii="Times New Roman" w:hAnsi="Times New Roman" w:cs="Times New Roman"/>
          <w:bCs/>
          <w:sz w:val="24"/>
          <w:szCs w:val="24"/>
        </w:rPr>
        <w:t xml:space="preserve">Além das obrigações resultantes da observância da Lei nº8666/93, a CONTRATANTE deverá: </w:t>
      </w:r>
    </w:p>
    <w:p w14:paraId="202CCD50" w14:textId="4FE409B4" w:rsidR="00AA44F2" w:rsidRPr="00D70F69" w:rsidRDefault="00AA44F2" w:rsidP="00D70F69">
      <w:pPr>
        <w:pStyle w:val="Corpo"/>
        <w:numPr>
          <w:ilvl w:val="0"/>
          <w:numId w:val="3"/>
        </w:numPr>
        <w:tabs>
          <w:tab w:val="left" w:pos="180"/>
        </w:tabs>
        <w:spacing w:line="276" w:lineRule="auto"/>
        <w:ind w:left="0" w:hanging="11"/>
        <w:jc w:val="both"/>
        <w:rPr>
          <w:rFonts w:ascii="Times New Roman" w:hAnsi="Times New Roman" w:cs="Times New Roman"/>
          <w:bCs/>
          <w:sz w:val="24"/>
          <w:szCs w:val="24"/>
        </w:rPr>
      </w:pPr>
      <w:r w:rsidRPr="00D70F69">
        <w:rPr>
          <w:rFonts w:ascii="Times New Roman" w:hAnsi="Times New Roman" w:cs="Times New Roman"/>
          <w:bCs/>
          <w:sz w:val="24"/>
          <w:szCs w:val="24"/>
        </w:rPr>
        <w:t>Efetuar o pagamento devido do fornecimento do bem objeto deste Pregão, desde que cumpridas todas as formalidades e exigências do contrato;</w:t>
      </w:r>
    </w:p>
    <w:p w14:paraId="71CD3B72" w14:textId="77777777" w:rsidR="00AA44F2" w:rsidRPr="00D70F69" w:rsidRDefault="00AA44F2" w:rsidP="00D70F69">
      <w:pPr>
        <w:pStyle w:val="Corpo"/>
        <w:tabs>
          <w:tab w:val="left" w:pos="180"/>
        </w:tabs>
        <w:spacing w:line="276" w:lineRule="auto"/>
        <w:jc w:val="both"/>
        <w:rPr>
          <w:rFonts w:ascii="Times New Roman" w:hAnsi="Times New Roman" w:cs="Times New Roman"/>
          <w:bCs/>
          <w:sz w:val="24"/>
          <w:szCs w:val="24"/>
        </w:rPr>
      </w:pPr>
      <w:r w:rsidRPr="00D70F69">
        <w:rPr>
          <w:rFonts w:ascii="Times New Roman" w:hAnsi="Times New Roman" w:cs="Times New Roman"/>
          <w:bCs/>
          <w:sz w:val="24"/>
          <w:szCs w:val="24"/>
        </w:rPr>
        <w:t>II) Fiscalizar o cumprimento das obrigações e responsabilidade da Contratada;</w:t>
      </w:r>
    </w:p>
    <w:p w14:paraId="696E65E5" w14:textId="77777777" w:rsidR="00AA44F2" w:rsidRPr="00D70F69" w:rsidRDefault="00AA44F2" w:rsidP="00D70F69">
      <w:pPr>
        <w:pStyle w:val="Corpo"/>
        <w:tabs>
          <w:tab w:val="left" w:pos="180"/>
        </w:tabs>
        <w:spacing w:line="276" w:lineRule="auto"/>
        <w:jc w:val="both"/>
        <w:rPr>
          <w:rFonts w:ascii="Times New Roman" w:hAnsi="Times New Roman" w:cs="Times New Roman"/>
          <w:bCs/>
          <w:sz w:val="24"/>
          <w:szCs w:val="24"/>
        </w:rPr>
      </w:pPr>
      <w:r w:rsidRPr="00D70F69">
        <w:rPr>
          <w:rFonts w:ascii="Times New Roman" w:hAnsi="Times New Roman" w:cs="Times New Roman"/>
          <w:bCs/>
          <w:sz w:val="24"/>
          <w:szCs w:val="24"/>
        </w:rPr>
        <w:t xml:space="preserve">III) Emitir </w:t>
      </w:r>
      <w:r w:rsidRPr="00D70F69">
        <w:rPr>
          <w:rFonts w:ascii="Times New Roman" w:hAnsi="Times New Roman" w:cs="Times New Roman"/>
          <w:b/>
          <w:sz w:val="24"/>
          <w:szCs w:val="24"/>
        </w:rPr>
        <w:t>Ordem de fornecimento</w:t>
      </w:r>
      <w:r w:rsidRPr="00D70F69">
        <w:rPr>
          <w:rFonts w:ascii="Times New Roman" w:hAnsi="Times New Roman" w:cs="Times New Roman"/>
          <w:bCs/>
          <w:sz w:val="24"/>
          <w:szCs w:val="24"/>
        </w:rPr>
        <w:t xml:space="preserve"> autorizando o fornecimento do bem objeto deste Contrato;</w:t>
      </w:r>
    </w:p>
    <w:p w14:paraId="4B47E82B" w14:textId="77777777" w:rsidR="00AA44F2" w:rsidRPr="00D70F69" w:rsidRDefault="00AA44F2" w:rsidP="00D70F69">
      <w:pPr>
        <w:pStyle w:val="Corpo"/>
        <w:tabs>
          <w:tab w:val="left" w:pos="180"/>
        </w:tabs>
        <w:spacing w:line="276" w:lineRule="auto"/>
        <w:jc w:val="both"/>
        <w:rPr>
          <w:rFonts w:ascii="Times New Roman" w:hAnsi="Times New Roman" w:cs="Times New Roman"/>
          <w:bCs/>
          <w:sz w:val="24"/>
          <w:szCs w:val="24"/>
        </w:rPr>
      </w:pPr>
      <w:r w:rsidRPr="00D70F69">
        <w:rPr>
          <w:rFonts w:ascii="Times New Roman" w:hAnsi="Times New Roman" w:cs="Times New Roman"/>
          <w:bCs/>
          <w:sz w:val="24"/>
          <w:szCs w:val="24"/>
        </w:rPr>
        <w:t>IV) Dar a Contratada as condições necessárias para regular execução do Contrato;</w:t>
      </w:r>
    </w:p>
    <w:p w14:paraId="20A29BA1" w14:textId="77777777" w:rsidR="00AA44F2" w:rsidRPr="00D70F69" w:rsidRDefault="00AA44F2" w:rsidP="00D70F69">
      <w:pPr>
        <w:pStyle w:val="Corpo"/>
        <w:tabs>
          <w:tab w:val="left" w:pos="180"/>
        </w:tabs>
        <w:spacing w:after="240" w:line="276" w:lineRule="auto"/>
        <w:jc w:val="both"/>
        <w:rPr>
          <w:rFonts w:ascii="Times New Roman" w:hAnsi="Times New Roman" w:cs="Times New Roman"/>
          <w:bCs/>
          <w:sz w:val="24"/>
          <w:szCs w:val="24"/>
        </w:rPr>
      </w:pPr>
      <w:r w:rsidRPr="00D70F69">
        <w:rPr>
          <w:rFonts w:ascii="Times New Roman" w:hAnsi="Times New Roman" w:cs="Times New Roman"/>
          <w:bCs/>
          <w:sz w:val="24"/>
          <w:szCs w:val="24"/>
        </w:rPr>
        <w:t>V) Fiscalizar o cumprimento das obrigações assumidas pela CONTRATADA, inclusive quanto a continuidade do fornecimento do bem que, ressalvados os casos de força maior, justificados e aceitos pela CONTRATANTE, não devem ser interrompidos;</w:t>
      </w:r>
    </w:p>
    <w:p w14:paraId="19393972" w14:textId="77777777" w:rsidR="001C2E83" w:rsidRPr="00D70F69" w:rsidRDefault="00A5252C" w:rsidP="00D70F69">
      <w:pPr>
        <w:pStyle w:val="Corpo"/>
        <w:tabs>
          <w:tab w:val="left" w:pos="180"/>
        </w:tabs>
        <w:spacing w:before="240" w:line="276" w:lineRule="auto"/>
        <w:jc w:val="both"/>
        <w:rPr>
          <w:rFonts w:ascii="Times New Roman" w:eastAsia="Times New Roman" w:hAnsi="Times New Roman" w:cs="Times New Roman"/>
          <w:b/>
          <w:bCs/>
          <w:sz w:val="24"/>
          <w:szCs w:val="24"/>
        </w:rPr>
      </w:pPr>
      <w:r w:rsidRPr="00D70F69">
        <w:rPr>
          <w:rFonts w:ascii="Times New Roman" w:hAnsi="Times New Roman" w:cs="Times New Roman"/>
          <w:b/>
          <w:bCs/>
          <w:sz w:val="24"/>
          <w:szCs w:val="24"/>
        </w:rPr>
        <w:t>CL</w:t>
      </w:r>
      <w:r w:rsidRPr="00D70F69">
        <w:rPr>
          <w:rFonts w:ascii="Times New Roman" w:hAnsi="Times New Roman" w:cs="Times New Roman"/>
          <w:b/>
          <w:bCs/>
          <w:sz w:val="24"/>
          <w:szCs w:val="24"/>
          <w:lang w:val="pt-PT"/>
        </w:rPr>
        <w:t>Á</w:t>
      </w:r>
      <w:r w:rsidRPr="00D70F69">
        <w:rPr>
          <w:rFonts w:ascii="Times New Roman" w:hAnsi="Times New Roman" w:cs="Times New Roman"/>
          <w:b/>
          <w:bCs/>
          <w:sz w:val="24"/>
          <w:szCs w:val="24"/>
        </w:rPr>
        <w:t xml:space="preserve">USULA V </w:t>
      </w:r>
      <w:r w:rsidRPr="00D70F69">
        <w:rPr>
          <w:rFonts w:ascii="Times New Roman" w:hAnsi="Times New Roman" w:cs="Times New Roman"/>
          <w:sz w:val="24"/>
          <w:szCs w:val="24"/>
          <w:lang w:val="pt-PT"/>
        </w:rPr>
        <w:t xml:space="preserve">– </w:t>
      </w:r>
      <w:r w:rsidRPr="00D70F69">
        <w:rPr>
          <w:rFonts w:ascii="Times New Roman" w:hAnsi="Times New Roman" w:cs="Times New Roman"/>
          <w:b/>
          <w:bCs/>
          <w:sz w:val="24"/>
          <w:szCs w:val="24"/>
        </w:rPr>
        <w:t>DAS OBRIGA</w:t>
      </w:r>
      <w:r w:rsidRPr="00D70F69">
        <w:rPr>
          <w:rFonts w:ascii="Times New Roman" w:hAnsi="Times New Roman" w:cs="Times New Roman"/>
          <w:b/>
          <w:bCs/>
          <w:sz w:val="24"/>
          <w:szCs w:val="24"/>
          <w:lang w:val="pt-PT"/>
        </w:rPr>
        <w:t>ÇÕES DA CONTRATADA</w:t>
      </w:r>
    </w:p>
    <w:p w14:paraId="435D889B" w14:textId="77777777" w:rsidR="00AA44F2" w:rsidRPr="00D70F69" w:rsidRDefault="00AA44F2" w:rsidP="00D70F69">
      <w:pPr>
        <w:pStyle w:val="Corpo"/>
        <w:tabs>
          <w:tab w:val="left" w:pos="180"/>
        </w:tabs>
        <w:spacing w:before="240" w:after="240" w:line="276" w:lineRule="auto"/>
        <w:jc w:val="both"/>
        <w:rPr>
          <w:rFonts w:ascii="Times New Roman" w:hAnsi="Times New Roman" w:cs="Times New Roman"/>
          <w:sz w:val="24"/>
          <w:szCs w:val="24"/>
          <w:lang w:val="de-DE"/>
        </w:rPr>
      </w:pPr>
      <w:r w:rsidRPr="00D70F69">
        <w:rPr>
          <w:rFonts w:ascii="Times New Roman" w:hAnsi="Times New Roman" w:cs="Times New Roman"/>
          <w:sz w:val="24"/>
          <w:szCs w:val="24"/>
          <w:lang w:val="de-DE"/>
        </w:rPr>
        <w:t>5.1. Caberá à CONTRATADA, além do cumprimento às disposições da Lei 8.666/93, do contrato de locação assinado com a CONTRATANTE, e demais disposições regulamentares pertinentes ao fornecimento do bem contratado:</w:t>
      </w:r>
    </w:p>
    <w:p w14:paraId="764E7301" w14:textId="77777777" w:rsidR="006C4460" w:rsidRPr="00D70F69" w:rsidRDefault="006C4460" w:rsidP="00D70F69">
      <w:pPr>
        <w:pStyle w:val="Corpo"/>
        <w:tabs>
          <w:tab w:val="left" w:pos="180"/>
        </w:tabs>
        <w:spacing w:before="240" w:line="276" w:lineRule="auto"/>
        <w:jc w:val="both"/>
        <w:rPr>
          <w:rFonts w:ascii="Times New Roman" w:hAnsi="Times New Roman" w:cs="Times New Roman"/>
          <w:sz w:val="24"/>
          <w:szCs w:val="24"/>
        </w:rPr>
      </w:pPr>
      <w:r w:rsidRPr="00D70F69">
        <w:rPr>
          <w:rFonts w:ascii="Times New Roman" w:hAnsi="Times New Roman" w:cs="Times New Roman"/>
          <w:sz w:val="24"/>
          <w:szCs w:val="24"/>
          <w:lang w:val="de-DE"/>
        </w:rPr>
        <w:t>I)</w:t>
      </w:r>
      <w:r w:rsidRPr="00D70F69">
        <w:rPr>
          <w:rFonts w:ascii="Times New Roman" w:hAnsi="Times New Roman" w:cs="Times New Roman"/>
          <w:sz w:val="24"/>
          <w:szCs w:val="24"/>
        </w:rPr>
        <w:t xml:space="preserve"> Arcar com todas as despesas, diretas e indiretas decorrentes do cumprimento das obrigações assumidas;</w:t>
      </w:r>
    </w:p>
    <w:p w14:paraId="3A9EDF41" w14:textId="77777777" w:rsidR="006C4460" w:rsidRPr="00D70F69" w:rsidRDefault="006C4460" w:rsidP="00D70F69">
      <w:pPr>
        <w:pStyle w:val="Corpo"/>
        <w:tabs>
          <w:tab w:val="left" w:pos="180"/>
        </w:tabs>
        <w:spacing w:before="240" w:line="276" w:lineRule="auto"/>
        <w:jc w:val="both"/>
        <w:rPr>
          <w:rFonts w:ascii="Times New Roman" w:hAnsi="Times New Roman" w:cs="Times New Roman"/>
          <w:sz w:val="24"/>
          <w:szCs w:val="24"/>
        </w:rPr>
      </w:pPr>
      <w:r w:rsidRPr="00D70F69">
        <w:rPr>
          <w:rFonts w:ascii="Times New Roman" w:hAnsi="Times New Roman" w:cs="Times New Roman"/>
          <w:sz w:val="24"/>
          <w:szCs w:val="24"/>
        </w:rPr>
        <w:t xml:space="preserve">II) Zelar pela perfeita execução, atendendo prontamente às solicitações do órgão solicitante, referente ao fornecimento do produto; </w:t>
      </w:r>
    </w:p>
    <w:p w14:paraId="7BE79E0C" w14:textId="788FC9DF" w:rsidR="006C4460" w:rsidRPr="00D70F69" w:rsidRDefault="006C4460" w:rsidP="00D70F69">
      <w:pPr>
        <w:pStyle w:val="Corpo"/>
        <w:tabs>
          <w:tab w:val="left" w:pos="180"/>
        </w:tabs>
        <w:spacing w:before="240" w:line="276" w:lineRule="auto"/>
        <w:jc w:val="both"/>
        <w:rPr>
          <w:rFonts w:ascii="Times New Roman" w:hAnsi="Times New Roman" w:cs="Times New Roman"/>
          <w:sz w:val="24"/>
          <w:szCs w:val="24"/>
        </w:rPr>
      </w:pPr>
      <w:r w:rsidRPr="00D70F69">
        <w:rPr>
          <w:rFonts w:ascii="Times New Roman" w:hAnsi="Times New Roman" w:cs="Times New Roman"/>
          <w:sz w:val="24"/>
          <w:szCs w:val="24"/>
        </w:rPr>
        <w:t xml:space="preserve">III) Zelar pela conformidade com as quantidades e especificações constantes no Anexo único deste </w:t>
      </w:r>
      <w:r w:rsidR="003F6079" w:rsidRPr="00D70F69">
        <w:rPr>
          <w:rFonts w:ascii="Times New Roman" w:hAnsi="Times New Roman" w:cs="Times New Roman"/>
          <w:sz w:val="24"/>
          <w:szCs w:val="24"/>
        </w:rPr>
        <w:t>contrato</w:t>
      </w:r>
      <w:r w:rsidRPr="00D70F69">
        <w:rPr>
          <w:rFonts w:ascii="Times New Roman" w:hAnsi="Times New Roman" w:cs="Times New Roman"/>
          <w:sz w:val="24"/>
          <w:szCs w:val="24"/>
        </w:rPr>
        <w:t xml:space="preserve">; </w:t>
      </w:r>
    </w:p>
    <w:p w14:paraId="7FA71F9A" w14:textId="77777777" w:rsidR="006C4460" w:rsidRPr="00D70F69" w:rsidRDefault="006C4460" w:rsidP="00D70F69">
      <w:pPr>
        <w:pStyle w:val="Corpo"/>
        <w:tabs>
          <w:tab w:val="left" w:pos="180"/>
        </w:tabs>
        <w:spacing w:before="240" w:line="276" w:lineRule="auto"/>
        <w:jc w:val="both"/>
        <w:rPr>
          <w:rFonts w:ascii="Times New Roman" w:hAnsi="Times New Roman" w:cs="Times New Roman"/>
          <w:sz w:val="24"/>
          <w:szCs w:val="24"/>
        </w:rPr>
      </w:pPr>
      <w:r w:rsidRPr="00D70F69">
        <w:rPr>
          <w:rFonts w:ascii="Times New Roman" w:hAnsi="Times New Roman" w:cs="Times New Roman"/>
          <w:sz w:val="24"/>
          <w:szCs w:val="24"/>
        </w:rPr>
        <w:lastRenderedPageBreak/>
        <w:t xml:space="preserve">IV) Garantir a qualidade dos produtos; </w:t>
      </w:r>
    </w:p>
    <w:p w14:paraId="497450DA" w14:textId="77777777" w:rsidR="006C4460" w:rsidRPr="00D70F69" w:rsidRDefault="006C4460" w:rsidP="00D70F69">
      <w:pPr>
        <w:pStyle w:val="Corpo"/>
        <w:tabs>
          <w:tab w:val="left" w:pos="180"/>
        </w:tabs>
        <w:spacing w:before="240" w:line="276" w:lineRule="auto"/>
        <w:jc w:val="both"/>
        <w:rPr>
          <w:rFonts w:ascii="Times New Roman" w:hAnsi="Times New Roman" w:cs="Times New Roman"/>
          <w:sz w:val="24"/>
          <w:szCs w:val="24"/>
        </w:rPr>
      </w:pPr>
      <w:r w:rsidRPr="00D70F69">
        <w:rPr>
          <w:rFonts w:ascii="Times New Roman" w:hAnsi="Times New Roman" w:cs="Times New Roman"/>
          <w:sz w:val="24"/>
          <w:szCs w:val="24"/>
        </w:rPr>
        <w:t xml:space="preserve">V) Reparar, corrigir e remover às suas expensas, no todo ou em parte, dos objetos licitados, em que se verifiquem danos em decorrência do transporte, ou técnico, bem como, providências à substituição dos mesmos, no prazo máximo de 05 (cinco) dias, contados da notificação que lhe for entregue oficialmente; </w:t>
      </w:r>
    </w:p>
    <w:p w14:paraId="0E4EA96B" w14:textId="77777777" w:rsidR="006C4460" w:rsidRPr="00D70F69" w:rsidRDefault="00235F0F" w:rsidP="00D70F69">
      <w:pPr>
        <w:pStyle w:val="Corpo"/>
        <w:tabs>
          <w:tab w:val="left" w:pos="180"/>
        </w:tabs>
        <w:spacing w:before="240" w:line="276" w:lineRule="auto"/>
        <w:jc w:val="both"/>
        <w:rPr>
          <w:rFonts w:ascii="Times New Roman" w:hAnsi="Times New Roman" w:cs="Times New Roman"/>
          <w:sz w:val="24"/>
          <w:szCs w:val="24"/>
        </w:rPr>
      </w:pPr>
      <w:r w:rsidRPr="00D70F69">
        <w:rPr>
          <w:rFonts w:ascii="Times New Roman" w:hAnsi="Times New Roman" w:cs="Times New Roman"/>
          <w:sz w:val="24"/>
          <w:szCs w:val="24"/>
        </w:rPr>
        <w:t>VI)</w:t>
      </w:r>
      <w:r w:rsidR="006C4460" w:rsidRPr="00D70F69">
        <w:rPr>
          <w:rFonts w:ascii="Times New Roman" w:hAnsi="Times New Roman" w:cs="Times New Roman"/>
          <w:sz w:val="24"/>
          <w:szCs w:val="24"/>
        </w:rPr>
        <w:t xml:space="preserve"> Responsabilizar-se pelo ônus com a entrega do produto.</w:t>
      </w:r>
    </w:p>
    <w:p w14:paraId="7AC628C3" w14:textId="77777777" w:rsidR="00AA44F2" w:rsidRPr="00D70F69" w:rsidRDefault="00AA44F2" w:rsidP="00D70F69">
      <w:pPr>
        <w:pStyle w:val="Corpo"/>
        <w:tabs>
          <w:tab w:val="left" w:pos="180"/>
        </w:tabs>
        <w:spacing w:before="240" w:line="276" w:lineRule="auto"/>
        <w:jc w:val="both"/>
        <w:rPr>
          <w:rFonts w:ascii="Times New Roman" w:hAnsi="Times New Roman" w:cs="Times New Roman"/>
          <w:sz w:val="24"/>
          <w:szCs w:val="24"/>
          <w:lang w:val="de-DE"/>
        </w:rPr>
      </w:pPr>
      <w:r w:rsidRPr="00D70F69">
        <w:rPr>
          <w:rFonts w:ascii="Times New Roman" w:hAnsi="Times New Roman" w:cs="Times New Roman"/>
          <w:sz w:val="24"/>
          <w:szCs w:val="24"/>
          <w:lang w:val="de-DE"/>
        </w:rPr>
        <w:t>VII) Responder, em relação aos seus empregados, por todas as despesas decorrentes do fornecimento do bem;</w:t>
      </w:r>
    </w:p>
    <w:p w14:paraId="1F16B834" w14:textId="77777777" w:rsidR="00AA44F2" w:rsidRPr="00D70F69" w:rsidRDefault="00AA44F2" w:rsidP="00D70F69">
      <w:pPr>
        <w:pStyle w:val="Corpo"/>
        <w:tabs>
          <w:tab w:val="left" w:pos="180"/>
        </w:tabs>
        <w:spacing w:before="240" w:line="276" w:lineRule="auto"/>
        <w:jc w:val="both"/>
        <w:rPr>
          <w:rFonts w:ascii="Times New Roman" w:hAnsi="Times New Roman" w:cs="Times New Roman"/>
          <w:sz w:val="24"/>
          <w:szCs w:val="24"/>
          <w:lang w:val="de-DE"/>
        </w:rPr>
      </w:pPr>
      <w:r w:rsidRPr="00D70F69">
        <w:rPr>
          <w:rFonts w:ascii="Times New Roman" w:hAnsi="Times New Roman" w:cs="Times New Roman"/>
          <w:sz w:val="24"/>
          <w:szCs w:val="24"/>
          <w:lang w:val="de-DE"/>
        </w:rPr>
        <w:t>VIII) Responder pelos danos causados diretamente a CONTRATANTE ou a terceiros, decorrentes de sua culpa ou dolo quando do fornecimento do bem, não excluindo ou reduzindo essa responsabilidade a fiscalização ou o acompanhamento pela Prefeitura;</w:t>
      </w:r>
    </w:p>
    <w:p w14:paraId="45A56401" w14:textId="77777777" w:rsidR="00AA44F2" w:rsidRPr="00D70F69" w:rsidRDefault="00AA44F2" w:rsidP="00D70F69">
      <w:pPr>
        <w:pStyle w:val="Corpo"/>
        <w:tabs>
          <w:tab w:val="left" w:pos="180"/>
        </w:tabs>
        <w:spacing w:before="240" w:line="276" w:lineRule="auto"/>
        <w:jc w:val="both"/>
        <w:rPr>
          <w:rFonts w:ascii="Times New Roman" w:hAnsi="Times New Roman" w:cs="Times New Roman"/>
          <w:sz w:val="24"/>
          <w:szCs w:val="24"/>
          <w:lang w:val="de-DE"/>
        </w:rPr>
      </w:pPr>
      <w:r w:rsidRPr="00D70F69">
        <w:rPr>
          <w:rFonts w:ascii="Times New Roman" w:hAnsi="Times New Roman" w:cs="Times New Roman"/>
          <w:sz w:val="24"/>
          <w:szCs w:val="24"/>
          <w:lang w:val="de-DE"/>
        </w:rPr>
        <w:t>IX) Arcar com despesas decorrentes de qualquer infração, seja qual for, desde que praticada por seus técnicos durante o fornecimento do bem, ainda que no recinto da CONTRATANTE;</w:t>
      </w:r>
    </w:p>
    <w:p w14:paraId="74FA4E48" w14:textId="77777777" w:rsidR="00AA44F2" w:rsidRPr="00D70F69" w:rsidRDefault="00AA44F2" w:rsidP="00D70F69">
      <w:pPr>
        <w:pStyle w:val="Corpo"/>
        <w:tabs>
          <w:tab w:val="left" w:pos="180"/>
        </w:tabs>
        <w:spacing w:before="240" w:line="276" w:lineRule="auto"/>
        <w:jc w:val="both"/>
        <w:rPr>
          <w:rFonts w:ascii="Times New Roman" w:hAnsi="Times New Roman" w:cs="Times New Roman"/>
          <w:sz w:val="24"/>
          <w:szCs w:val="24"/>
          <w:lang w:val="de-DE"/>
        </w:rPr>
      </w:pPr>
      <w:r w:rsidRPr="00D70F69">
        <w:rPr>
          <w:rFonts w:ascii="Times New Roman" w:hAnsi="Times New Roman" w:cs="Times New Roman"/>
          <w:sz w:val="24"/>
          <w:szCs w:val="24"/>
          <w:lang w:val="de-DE"/>
        </w:rPr>
        <w:t>X) Responder pelo cumprimento dos postulados legais vigentes de âmbito federal, estadual ou municipal, bem ainda assegurar os direitos e cumprimento de todas as obrigações estabelecidas pelo contrato, inclusive quanto aos preços praticados;</w:t>
      </w:r>
    </w:p>
    <w:p w14:paraId="419A0AC8" w14:textId="77777777" w:rsidR="00AA44F2" w:rsidRPr="00D70F69" w:rsidRDefault="00AA44F2" w:rsidP="00D70F69">
      <w:pPr>
        <w:pStyle w:val="Corpo"/>
        <w:tabs>
          <w:tab w:val="left" w:pos="180"/>
        </w:tabs>
        <w:spacing w:before="240" w:line="276" w:lineRule="auto"/>
        <w:jc w:val="both"/>
        <w:rPr>
          <w:rFonts w:ascii="Times New Roman" w:hAnsi="Times New Roman" w:cs="Times New Roman"/>
          <w:sz w:val="24"/>
          <w:szCs w:val="24"/>
          <w:lang w:val="de-DE"/>
        </w:rPr>
      </w:pPr>
      <w:r w:rsidRPr="00D70F69">
        <w:rPr>
          <w:rFonts w:ascii="Times New Roman" w:hAnsi="Times New Roman" w:cs="Times New Roman"/>
          <w:sz w:val="24"/>
          <w:szCs w:val="24"/>
          <w:lang w:val="de-DE"/>
        </w:rPr>
        <w:t>XI) Fornecer o bem dentro dos parâmetros e rotinas estabelecidos, em observância às recomendações aceitas pela boa técnica, normas e legislação;</w:t>
      </w:r>
    </w:p>
    <w:p w14:paraId="4D9C606A" w14:textId="77777777" w:rsidR="00AA44F2" w:rsidRPr="00D70F69" w:rsidRDefault="00AA44F2" w:rsidP="00D70F69">
      <w:pPr>
        <w:pStyle w:val="Corpo"/>
        <w:tabs>
          <w:tab w:val="left" w:pos="180"/>
        </w:tabs>
        <w:spacing w:before="240" w:line="276" w:lineRule="auto"/>
        <w:jc w:val="both"/>
        <w:rPr>
          <w:rFonts w:ascii="Times New Roman" w:hAnsi="Times New Roman" w:cs="Times New Roman"/>
          <w:sz w:val="24"/>
          <w:szCs w:val="24"/>
          <w:lang w:val="de-DE"/>
        </w:rPr>
      </w:pPr>
      <w:r w:rsidRPr="00D70F69">
        <w:rPr>
          <w:rFonts w:ascii="Times New Roman" w:hAnsi="Times New Roman" w:cs="Times New Roman"/>
          <w:sz w:val="24"/>
          <w:szCs w:val="24"/>
          <w:lang w:val="de-DE"/>
        </w:rPr>
        <w:t>XII) Fornecer o bem de forma meticulosa e constante, mantendo-os sempre em perfeita ordem;</w:t>
      </w:r>
    </w:p>
    <w:p w14:paraId="032BA079" w14:textId="77777777" w:rsidR="00AA44F2" w:rsidRPr="00D70F69" w:rsidRDefault="00AA44F2" w:rsidP="00D70F69">
      <w:pPr>
        <w:pStyle w:val="Corpo"/>
        <w:tabs>
          <w:tab w:val="left" w:pos="180"/>
        </w:tabs>
        <w:spacing w:before="240" w:line="276" w:lineRule="auto"/>
        <w:jc w:val="both"/>
        <w:rPr>
          <w:rFonts w:ascii="Times New Roman" w:hAnsi="Times New Roman" w:cs="Times New Roman"/>
          <w:sz w:val="24"/>
          <w:szCs w:val="24"/>
          <w:lang w:val="de-DE"/>
        </w:rPr>
      </w:pPr>
      <w:r w:rsidRPr="00D70F69">
        <w:rPr>
          <w:rFonts w:ascii="Times New Roman" w:hAnsi="Times New Roman" w:cs="Times New Roman"/>
          <w:sz w:val="24"/>
          <w:szCs w:val="24"/>
          <w:lang w:val="de-DE"/>
        </w:rPr>
        <w:t>XIII) Atender prontamente quaisquer exigências do representante da CONTRATANTE, inerente ao objeto da licitação;</w:t>
      </w:r>
    </w:p>
    <w:p w14:paraId="3BB7ECE4" w14:textId="77777777" w:rsidR="00AA44F2" w:rsidRPr="00D70F69" w:rsidRDefault="00AA44F2" w:rsidP="00D70F69">
      <w:pPr>
        <w:pStyle w:val="Corpo"/>
        <w:tabs>
          <w:tab w:val="left" w:pos="180"/>
        </w:tabs>
        <w:spacing w:before="240" w:line="276" w:lineRule="auto"/>
        <w:jc w:val="both"/>
        <w:rPr>
          <w:rFonts w:ascii="Times New Roman" w:hAnsi="Times New Roman" w:cs="Times New Roman"/>
          <w:sz w:val="24"/>
          <w:szCs w:val="24"/>
          <w:lang w:val="de-DE"/>
        </w:rPr>
      </w:pPr>
      <w:r w:rsidRPr="00D70F69">
        <w:rPr>
          <w:rFonts w:ascii="Times New Roman" w:hAnsi="Times New Roman" w:cs="Times New Roman"/>
          <w:sz w:val="24"/>
          <w:szCs w:val="24"/>
          <w:lang w:val="de-DE"/>
        </w:rPr>
        <w:t>XIV) Comunicar a CONTRATANTE, por escrito, qualquer anormalidade de caráter urgente e prestar os esclarecimentos julgados necessários;</w:t>
      </w:r>
    </w:p>
    <w:p w14:paraId="1A07C3BF" w14:textId="77777777" w:rsidR="00AA44F2" w:rsidRPr="00D70F69" w:rsidRDefault="00AA44F2" w:rsidP="00D70F69">
      <w:pPr>
        <w:pStyle w:val="Corpo"/>
        <w:tabs>
          <w:tab w:val="left" w:pos="180"/>
        </w:tabs>
        <w:spacing w:before="240" w:line="276" w:lineRule="auto"/>
        <w:jc w:val="both"/>
        <w:rPr>
          <w:rFonts w:ascii="Times New Roman" w:hAnsi="Times New Roman" w:cs="Times New Roman"/>
          <w:sz w:val="24"/>
          <w:szCs w:val="24"/>
          <w:lang w:val="de-DE"/>
        </w:rPr>
      </w:pPr>
      <w:r w:rsidRPr="00D70F69">
        <w:rPr>
          <w:rFonts w:ascii="Times New Roman" w:hAnsi="Times New Roman" w:cs="Times New Roman"/>
          <w:sz w:val="24"/>
          <w:szCs w:val="24"/>
          <w:lang w:val="de-DE"/>
        </w:rPr>
        <w:t>XV) Manter, durante toda a execução do contrato, em compatibilidade com as obrigações a serem assumidas, todas as condições de habilitação e qualificação exigidas na licitação;</w:t>
      </w:r>
    </w:p>
    <w:p w14:paraId="36ED237F" w14:textId="77777777" w:rsidR="00AA44F2" w:rsidRPr="00D70F69" w:rsidRDefault="00AA44F2" w:rsidP="00D70F69">
      <w:pPr>
        <w:pStyle w:val="Corpo"/>
        <w:tabs>
          <w:tab w:val="left" w:pos="180"/>
        </w:tabs>
        <w:spacing w:before="240" w:line="276" w:lineRule="auto"/>
        <w:jc w:val="both"/>
        <w:rPr>
          <w:rFonts w:ascii="Times New Roman" w:hAnsi="Times New Roman" w:cs="Times New Roman"/>
          <w:sz w:val="24"/>
          <w:szCs w:val="24"/>
          <w:lang w:val="de-DE"/>
        </w:rPr>
      </w:pPr>
      <w:r w:rsidRPr="00D70F69">
        <w:rPr>
          <w:rFonts w:ascii="Times New Roman" w:hAnsi="Times New Roman" w:cs="Times New Roman"/>
          <w:sz w:val="24"/>
          <w:szCs w:val="24"/>
          <w:lang w:val="de-DE"/>
        </w:rPr>
        <w:t>XVI) Assumir a responsabilidade por todos os encargos previdenciários e obrigações sociais previstos na legislação social trabalhista em vigor, obrigando-se a saná-las na época própria, vez que os seus empregados não manterão nenhum vínculo empregatício com a CONTRATANTE;</w:t>
      </w:r>
    </w:p>
    <w:p w14:paraId="42777FF3" w14:textId="77777777" w:rsidR="00AA44F2" w:rsidRPr="00D70F69" w:rsidRDefault="00AA44F2" w:rsidP="00D70F69">
      <w:pPr>
        <w:pStyle w:val="Corpo"/>
        <w:tabs>
          <w:tab w:val="left" w:pos="180"/>
        </w:tabs>
        <w:spacing w:before="240" w:line="276" w:lineRule="auto"/>
        <w:jc w:val="both"/>
        <w:rPr>
          <w:rFonts w:ascii="Times New Roman" w:hAnsi="Times New Roman" w:cs="Times New Roman"/>
          <w:sz w:val="24"/>
          <w:szCs w:val="24"/>
          <w:lang w:val="de-DE"/>
        </w:rPr>
      </w:pPr>
      <w:r w:rsidRPr="00D70F69">
        <w:rPr>
          <w:rFonts w:ascii="Times New Roman" w:hAnsi="Times New Roman" w:cs="Times New Roman"/>
          <w:sz w:val="24"/>
          <w:szCs w:val="24"/>
          <w:lang w:val="de-DE"/>
        </w:rPr>
        <w:t>XVII) Assumir, também, a responsabilidade por todas as providências e obrigações estabelecidas na legislação específica de acidentes do trabalho, quando, em ocorrência da espécie, forem vítimas os seus empregados no desempenho do fornecimento do bem ou em conexão com eles, ainda que acontecido nas dependências da CONTRATANTE;</w:t>
      </w:r>
    </w:p>
    <w:p w14:paraId="7D746BAF" w14:textId="77777777" w:rsidR="00AA44F2" w:rsidRPr="00D70F69" w:rsidRDefault="00AA44F2" w:rsidP="00D70F69">
      <w:pPr>
        <w:pStyle w:val="Corpo"/>
        <w:tabs>
          <w:tab w:val="left" w:pos="180"/>
        </w:tabs>
        <w:spacing w:before="240" w:line="276" w:lineRule="auto"/>
        <w:jc w:val="both"/>
        <w:rPr>
          <w:rFonts w:ascii="Times New Roman" w:hAnsi="Times New Roman" w:cs="Times New Roman"/>
          <w:sz w:val="24"/>
          <w:szCs w:val="24"/>
          <w:lang w:val="de-DE"/>
        </w:rPr>
      </w:pPr>
      <w:r w:rsidRPr="00D70F69">
        <w:rPr>
          <w:rFonts w:ascii="Times New Roman" w:hAnsi="Times New Roman" w:cs="Times New Roman"/>
          <w:sz w:val="24"/>
          <w:szCs w:val="24"/>
          <w:lang w:val="de-DE"/>
        </w:rPr>
        <w:t xml:space="preserve">XVIII) Assumir todos os encargos de possível demanda trabalhista, cível ou penal relacionados ao </w:t>
      </w:r>
      <w:r w:rsidRPr="00D70F69">
        <w:rPr>
          <w:rFonts w:ascii="Times New Roman" w:hAnsi="Times New Roman" w:cs="Times New Roman"/>
          <w:sz w:val="24"/>
          <w:szCs w:val="24"/>
          <w:lang w:val="de-DE"/>
        </w:rPr>
        <w:lastRenderedPageBreak/>
        <w:t>fornecimento do bem, originariamente ou vinculada por prevenção, conexão ou contingência;</w:t>
      </w:r>
    </w:p>
    <w:p w14:paraId="765413AE" w14:textId="77777777" w:rsidR="00AA44F2" w:rsidRPr="00D70F69" w:rsidRDefault="00AA44F2" w:rsidP="00D70F69">
      <w:pPr>
        <w:pStyle w:val="Corpo"/>
        <w:tabs>
          <w:tab w:val="left" w:pos="180"/>
        </w:tabs>
        <w:spacing w:before="240" w:line="276" w:lineRule="auto"/>
        <w:jc w:val="both"/>
        <w:rPr>
          <w:rFonts w:ascii="Times New Roman" w:hAnsi="Times New Roman" w:cs="Times New Roman"/>
          <w:sz w:val="24"/>
          <w:szCs w:val="24"/>
          <w:lang w:val="de-DE"/>
        </w:rPr>
      </w:pPr>
      <w:r w:rsidRPr="00D70F69">
        <w:rPr>
          <w:rFonts w:ascii="Times New Roman" w:hAnsi="Times New Roman" w:cs="Times New Roman"/>
          <w:sz w:val="24"/>
          <w:szCs w:val="24"/>
          <w:lang w:val="de-DE"/>
        </w:rPr>
        <w:t>XIX) A inadimplência da licitante vencedora, com referência aos encargos estabelecidos nas condições anteriores, não transfere a responsabilidade por seu pagamento a CONTRATANTE, nem poderá onerar o objeto da licitação, razão pela qual a licitante vencedora deverá renunciar expressamente a qualquer vínculo de solidariedade, ativa ou passiva, para com a CONTRATANTE;</w:t>
      </w:r>
    </w:p>
    <w:p w14:paraId="1283E4D6" w14:textId="51CF1EFE" w:rsidR="001C2E83" w:rsidRPr="00D70F69" w:rsidRDefault="00A5252C" w:rsidP="00D70F69">
      <w:pPr>
        <w:pStyle w:val="Corpo"/>
        <w:tabs>
          <w:tab w:val="left" w:pos="180"/>
        </w:tabs>
        <w:spacing w:before="240" w:line="276" w:lineRule="auto"/>
        <w:jc w:val="both"/>
        <w:rPr>
          <w:rFonts w:ascii="Times New Roman" w:eastAsia="Times New Roman" w:hAnsi="Times New Roman" w:cs="Times New Roman"/>
          <w:b/>
          <w:bCs/>
          <w:sz w:val="24"/>
          <w:szCs w:val="24"/>
        </w:rPr>
      </w:pPr>
      <w:r w:rsidRPr="00D70F69">
        <w:rPr>
          <w:rFonts w:ascii="Times New Roman" w:hAnsi="Times New Roman" w:cs="Times New Roman"/>
          <w:b/>
          <w:bCs/>
          <w:sz w:val="24"/>
          <w:szCs w:val="24"/>
        </w:rPr>
        <w:t>CL</w:t>
      </w:r>
      <w:r w:rsidRPr="00D70F69">
        <w:rPr>
          <w:rFonts w:ascii="Times New Roman" w:hAnsi="Times New Roman" w:cs="Times New Roman"/>
          <w:b/>
          <w:bCs/>
          <w:sz w:val="24"/>
          <w:szCs w:val="24"/>
          <w:lang w:val="pt-PT"/>
        </w:rPr>
        <w:t>ÁUSULA VI</w:t>
      </w:r>
      <w:r w:rsidR="003F6079" w:rsidRPr="00D70F69">
        <w:rPr>
          <w:rFonts w:ascii="Times New Roman" w:hAnsi="Times New Roman" w:cs="Times New Roman"/>
          <w:b/>
          <w:bCs/>
          <w:sz w:val="24"/>
          <w:szCs w:val="24"/>
          <w:lang w:val="pt-PT"/>
        </w:rPr>
        <w:t xml:space="preserve"> </w:t>
      </w:r>
      <w:r w:rsidR="00E557E0" w:rsidRPr="00D70F69">
        <w:rPr>
          <w:rFonts w:ascii="Times New Roman" w:hAnsi="Times New Roman" w:cs="Times New Roman"/>
          <w:b/>
          <w:bCs/>
          <w:sz w:val="24"/>
          <w:szCs w:val="24"/>
          <w:lang w:val="pt-PT"/>
        </w:rPr>
        <w:t>–</w:t>
      </w:r>
      <w:r w:rsidRPr="00D70F69">
        <w:rPr>
          <w:rFonts w:ascii="Times New Roman" w:hAnsi="Times New Roman" w:cs="Times New Roman"/>
          <w:b/>
          <w:bCs/>
          <w:sz w:val="24"/>
          <w:szCs w:val="24"/>
          <w:lang w:val="pt-PT"/>
        </w:rPr>
        <w:t xml:space="preserve"> DO PREÇ</w:t>
      </w:r>
      <w:r w:rsidRPr="00D70F69">
        <w:rPr>
          <w:rFonts w:ascii="Times New Roman" w:hAnsi="Times New Roman" w:cs="Times New Roman"/>
          <w:b/>
          <w:bCs/>
          <w:sz w:val="24"/>
          <w:szCs w:val="24"/>
          <w:lang w:val="de-DE"/>
        </w:rPr>
        <w:t>O DOS BENS</w:t>
      </w:r>
    </w:p>
    <w:p w14:paraId="68EEAB80" w14:textId="405D2BEA" w:rsidR="001C2E83" w:rsidRPr="00D70F69" w:rsidRDefault="00A5252C" w:rsidP="00D70F69">
      <w:pPr>
        <w:pStyle w:val="Corpo"/>
        <w:spacing w:before="240" w:after="240" w:line="276" w:lineRule="auto"/>
        <w:jc w:val="both"/>
        <w:rPr>
          <w:rFonts w:ascii="Times New Roman" w:eastAsia="Times New Roman" w:hAnsi="Times New Roman" w:cs="Times New Roman"/>
          <w:spacing w:val="-3"/>
          <w:sz w:val="24"/>
          <w:szCs w:val="24"/>
        </w:rPr>
      </w:pPr>
      <w:r w:rsidRPr="00D70F69">
        <w:rPr>
          <w:rFonts w:ascii="Times New Roman" w:hAnsi="Times New Roman" w:cs="Times New Roman"/>
          <w:b/>
          <w:bCs/>
          <w:sz w:val="24"/>
          <w:szCs w:val="24"/>
        </w:rPr>
        <w:t>6.1</w:t>
      </w:r>
      <w:r w:rsidRPr="00D70F69">
        <w:rPr>
          <w:rFonts w:ascii="Times New Roman" w:hAnsi="Times New Roman" w:cs="Times New Roman"/>
          <w:sz w:val="24"/>
          <w:szCs w:val="24"/>
          <w:lang w:val="pt-PT"/>
        </w:rPr>
        <w:t>. Pelo fornecimento do bem objeto deste contrato, a CONTRATANTE pagará a CONTRATADA, o valor global estimado de</w:t>
      </w:r>
      <w:r w:rsidRPr="00D70F69">
        <w:rPr>
          <w:rFonts w:ascii="Times New Roman" w:hAnsi="Times New Roman" w:cs="Times New Roman"/>
          <w:b/>
          <w:bCs/>
          <w:sz w:val="24"/>
          <w:szCs w:val="24"/>
        </w:rPr>
        <w:t xml:space="preserve"> </w:t>
      </w:r>
      <w:r w:rsidR="00583762" w:rsidRPr="00D70F69">
        <w:rPr>
          <w:rFonts w:ascii="Times New Roman" w:hAnsi="Times New Roman" w:cs="Times New Roman"/>
          <w:b/>
          <w:bCs/>
          <w:sz w:val="24"/>
          <w:szCs w:val="24"/>
          <w:lang w:val="en-US"/>
        </w:rPr>
        <w:t xml:space="preserve">R$ </w:t>
      </w:r>
      <w:r w:rsidR="004068DB" w:rsidRPr="00D70F69">
        <w:rPr>
          <w:rFonts w:ascii="Times New Roman" w:hAnsi="Times New Roman" w:cs="Times New Roman"/>
          <w:b/>
          <w:bCs/>
          <w:sz w:val="24"/>
          <w:szCs w:val="24"/>
          <w:lang w:val="en-US"/>
        </w:rPr>
        <w:t>129.750,00</w:t>
      </w:r>
      <w:r w:rsidR="001F74E8" w:rsidRPr="00D70F69">
        <w:rPr>
          <w:rFonts w:ascii="Times New Roman" w:hAnsi="Times New Roman" w:cs="Times New Roman"/>
          <w:b/>
          <w:bCs/>
          <w:sz w:val="24"/>
          <w:szCs w:val="24"/>
          <w:lang w:val="en-US"/>
        </w:rPr>
        <w:t xml:space="preserve"> </w:t>
      </w:r>
      <w:r w:rsidRPr="00D70F69">
        <w:rPr>
          <w:rFonts w:ascii="Times New Roman" w:hAnsi="Times New Roman" w:cs="Times New Roman"/>
          <w:b/>
          <w:bCs/>
          <w:sz w:val="24"/>
          <w:szCs w:val="24"/>
          <w:lang w:val="it-IT"/>
        </w:rPr>
        <w:t>(</w:t>
      </w:r>
      <w:r w:rsidR="004068DB" w:rsidRPr="00D70F69">
        <w:rPr>
          <w:rFonts w:ascii="Times New Roman" w:hAnsi="Times New Roman" w:cs="Times New Roman"/>
          <w:b/>
          <w:bCs/>
          <w:sz w:val="24"/>
          <w:szCs w:val="24"/>
          <w:lang w:val="it-IT"/>
        </w:rPr>
        <w:t>Cento e Vinte e Nove Mil e Setecentos e Cinquenta Reais</w:t>
      </w:r>
      <w:r w:rsidRPr="00D70F69">
        <w:rPr>
          <w:rFonts w:ascii="Times New Roman" w:hAnsi="Times New Roman" w:cs="Times New Roman"/>
          <w:b/>
          <w:bCs/>
          <w:sz w:val="24"/>
          <w:szCs w:val="24"/>
          <w:lang w:val="pt-PT"/>
        </w:rPr>
        <w:t>)</w:t>
      </w:r>
      <w:r w:rsidRPr="00D70F69">
        <w:rPr>
          <w:rFonts w:ascii="Times New Roman" w:hAnsi="Times New Roman" w:cs="Times New Roman"/>
          <w:spacing w:val="-3"/>
          <w:sz w:val="24"/>
          <w:szCs w:val="24"/>
          <w:lang w:val="pt-PT"/>
        </w:rPr>
        <w:t>, conforme planilha de preç</w:t>
      </w:r>
      <w:r w:rsidRPr="00D70F69">
        <w:rPr>
          <w:rFonts w:ascii="Times New Roman" w:hAnsi="Times New Roman" w:cs="Times New Roman"/>
          <w:spacing w:val="-3"/>
          <w:sz w:val="24"/>
          <w:szCs w:val="24"/>
          <w:lang w:val="es-ES_tradnl"/>
        </w:rPr>
        <w:t xml:space="preserve">os </w:t>
      </w:r>
      <w:r w:rsidRPr="00D70F69">
        <w:rPr>
          <w:rFonts w:ascii="Times New Roman" w:hAnsi="Times New Roman" w:cs="Times New Roman"/>
          <w:spacing w:val="-3"/>
          <w:sz w:val="24"/>
          <w:szCs w:val="24"/>
        </w:rPr>
        <w:t>anexo;</w:t>
      </w:r>
    </w:p>
    <w:p w14:paraId="27362B76" w14:textId="77777777" w:rsidR="001C2E83" w:rsidRPr="00D70F69" w:rsidRDefault="00A5252C" w:rsidP="00D70F69">
      <w:pPr>
        <w:pStyle w:val="Corpo"/>
        <w:spacing w:before="240" w:after="240" w:line="276" w:lineRule="auto"/>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t xml:space="preserve">6.2. </w:t>
      </w:r>
      <w:r w:rsidRPr="00D70F69">
        <w:rPr>
          <w:rFonts w:ascii="Times New Roman" w:hAnsi="Times New Roman" w:cs="Times New Roman"/>
          <w:sz w:val="24"/>
          <w:szCs w:val="24"/>
          <w:lang w:val="pt-PT"/>
        </w:rPr>
        <w:t>O preç</w:t>
      </w:r>
      <w:r w:rsidRPr="00D70F69">
        <w:rPr>
          <w:rFonts w:ascii="Times New Roman" w:hAnsi="Times New Roman" w:cs="Times New Roman"/>
          <w:sz w:val="24"/>
          <w:szCs w:val="24"/>
          <w:lang w:val="it-IT"/>
        </w:rPr>
        <w:t>o unit</w:t>
      </w:r>
      <w:r w:rsidRPr="00D70F69">
        <w:rPr>
          <w:rFonts w:ascii="Times New Roman" w:hAnsi="Times New Roman" w:cs="Times New Roman"/>
          <w:sz w:val="24"/>
          <w:szCs w:val="24"/>
          <w:lang w:val="pt-PT"/>
        </w:rPr>
        <w:t>ário e total é final, não se admitindo qualquer acréscimo, estando incluído no mesmo todas as despesas e custos, diretos e indiretos, como também os lucros da CONTRATADA;</w:t>
      </w:r>
    </w:p>
    <w:p w14:paraId="642E1F2A" w14:textId="77777777" w:rsidR="001C2E83" w:rsidRPr="00D70F69" w:rsidRDefault="00A5252C" w:rsidP="00D70F69">
      <w:pPr>
        <w:pStyle w:val="Corpo"/>
        <w:spacing w:before="240" w:after="240" w:line="276" w:lineRule="auto"/>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t xml:space="preserve">6.3. </w:t>
      </w:r>
      <w:r w:rsidRPr="00D70F69">
        <w:rPr>
          <w:rFonts w:ascii="Times New Roman" w:hAnsi="Times New Roman" w:cs="Times New Roman"/>
          <w:sz w:val="24"/>
          <w:szCs w:val="24"/>
          <w:lang w:val="pt-PT"/>
        </w:rPr>
        <w:t>No decorrer do contrato, se for constatada a necessidade de qualquer outro serviço, para que se complemente os ora contratados, seus preços serão previamente aprovados pela CONTRATANTE.</w:t>
      </w:r>
    </w:p>
    <w:p w14:paraId="586E6B2B" w14:textId="77777777" w:rsidR="001C2E83" w:rsidRPr="00D70F69" w:rsidRDefault="00A5252C" w:rsidP="00D70F69">
      <w:pPr>
        <w:pStyle w:val="Corpo"/>
        <w:spacing w:before="240" w:after="240" w:line="276" w:lineRule="auto"/>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t xml:space="preserve">6.4- </w:t>
      </w:r>
      <w:r w:rsidRPr="00D70F69">
        <w:rPr>
          <w:rFonts w:ascii="Times New Roman" w:hAnsi="Times New Roman" w:cs="Times New Roman"/>
          <w:sz w:val="24"/>
          <w:szCs w:val="24"/>
          <w:lang w:val="pt-PT"/>
        </w:rPr>
        <w:t>Os valores e quantitativos acima são meramente estimativos, de forma que os pagamentos devidos à CONTRATADA dependerão dos quantitativos de bens efetivamente demandados e prestados.</w:t>
      </w:r>
    </w:p>
    <w:p w14:paraId="1F123374" w14:textId="150D57CF" w:rsidR="001C2E83" w:rsidRPr="00D70F69" w:rsidRDefault="00A5252C" w:rsidP="00D70F69">
      <w:pPr>
        <w:pStyle w:val="Corpo"/>
        <w:spacing w:before="240" w:line="276" w:lineRule="auto"/>
        <w:jc w:val="both"/>
        <w:rPr>
          <w:rFonts w:ascii="Times New Roman" w:eastAsia="Times New Roman" w:hAnsi="Times New Roman" w:cs="Times New Roman"/>
          <w:b/>
          <w:bCs/>
          <w:sz w:val="24"/>
          <w:szCs w:val="24"/>
        </w:rPr>
      </w:pPr>
      <w:r w:rsidRPr="00D70F69">
        <w:rPr>
          <w:rFonts w:ascii="Times New Roman" w:hAnsi="Times New Roman" w:cs="Times New Roman"/>
          <w:b/>
          <w:bCs/>
          <w:sz w:val="24"/>
          <w:szCs w:val="24"/>
        </w:rPr>
        <w:t>CL</w:t>
      </w:r>
      <w:r w:rsidRPr="00D70F69">
        <w:rPr>
          <w:rFonts w:ascii="Times New Roman" w:hAnsi="Times New Roman" w:cs="Times New Roman"/>
          <w:b/>
          <w:bCs/>
          <w:sz w:val="24"/>
          <w:szCs w:val="24"/>
          <w:lang w:val="pt-PT"/>
        </w:rPr>
        <w:t>Á</w:t>
      </w:r>
      <w:r w:rsidRPr="00D70F69">
        <w:rPr>
          <w:rFonts w:ascii="Times New Roman" w:hAnsi="Times New Roman" w:cs="Times New Roman"/>
          <w:b/>
          <w:bCs/>
          <w:sz w:val="24"/>
          <w:szCs w:val="24"/>
        </w:rPr>
        <w:t>USULA VII</w:t>
      </w:r>
      <w:r w:rsidR="003F6079" w:rsidRPr="00D70F69">
        <w:rPr>
          <w:rFonts w:ascii="Times New Roman" w:hAnsi="Times New Roman" w:cs="Times New Roman"/>
          <w:b/>
          <w:bCs/>
          <w:sz w:val="24"/>
          <w:szCs w:val="24"/>
        </w:rPr>
        <w:t xml:space="preserve"> </w:t>
      </w:r>
      <w:r w:rsidR="00E557E0" w:rsidRPr="00D70F69">
        <w:rPr>
          <w:rFonts w:ascii="Times New Roman" w:hAnsi="Times New Roman" w:cs="Times New Roman"/>
          <w:b/>
          <w:bCs/>
          <w:sz w:val="24"/>
          <w:szCs w:val="24"/>
        </w:rPr>
        <w:t>–</w:t>
      </w:r>
      <w:r w:rsidRPr="00D70F69">
        <w:rPr>
          <w:rFonts w:ascii="Times New Roman" w:hAnsi="Times New Roman" w:cs="Times New Roman"/>
          <w:b/>
          <w:bCs/>
          <w:sz w:val="24"/>
          <w:szCs w:val="24"/>
        </w:rPr>
        <w:t xml:space="preserve"> DA VIG</w:t>
      </w:r>
      <w:r w:rsidRPr="00D70F69">
        <w:rPr>
          <w:rFonts w:ascii="Times New Roman" w:hAnsi="Times New Roman" w:cs="Times New Roman"/>
          <w:b/>
          <w:bCs/>
          <w:sz w:val="24"/>
          <w:szCs w:val="24"/>
          <w:lang w:val="pt-PT"/>
        </w:rPr>
        <w:t>ÊNCIA DO CONTRATO</w:t>
      </w:r>
    </w:p>
    <w:p w14:paraId="184CB306" w14:textId="436E4A1A" w:rsidR="001C2E83" w:rsidRPr="00D70F69" w:rsidRDefault="00A5252C" w:rsidP="00D70F69">
      <w:pPr>
        <w:pStyle w:val="Corpo"/>
        <w:spacing w:before="240" w:after="240" w:line="276" w:lineRule="auto"/>
        <w:jc w:val="both"/>
        <w:rPr>
          <w:rFonts w:ascii="Times New Roman" w:eastAsia="Times New Roman" w:hAnsi="Times New Roman" w:cs="Times New Roman"/>
          <w:color w:val="auto"/>
          <w:sz w:val="24"/>
          <w:szCs w:val="24"/>
        </w:rPr>
      </w:pPr>
      <w:r w:rsidRPr="00D70F69">
        <w:rPr>
          <w:rFonts w:ascii="Times New Roman" w:hAnsi="Times New Roman" w:cs="Times New Roman"/>
          <w:b/>
          <w:bCs/>
          <w:color w:val="auto"/>
          <w:sz w:val="24"/>
          <w:szCs w:val="24"/>
        </w:rPr>
        <w:t xml:space="preserve">7.1 </w:t>
      </w:r>
      <w:r w:rsidR="00E557E0" w:rsidRPr="00D70F69">
        <w:rPr>
          <w:rFonts w:ascii="Times New Roman" w:hAnsi="Times New Roman" w:cs="Times New Roman"/>
          <w:b/>
          <w:bCs/>
          <w:color w:val="auto"/>
          <w:sz w:val="24"/>
          <w:szCs w:val="24"/>
        </w:rPr>
        <w:t>–</w:t>
      </w:r>
      <w:r w:rsidR="00A84DA5" w:rsidRPr="00D70F69">
        <w:rPr>
          <w:rFonts w:ascii="Times New Roman" w:hAnsi="Times New Roman" w:cs="Times New Roman"/>
          <w:color w:val="auto"/>
          <w:sz w:val="24"/>
          <w:szCs w:val="24"/>
          <w:lang w:val="pt-PT"/>
        </w:rPr>
        <w:t xml:space="preserve"> O presente contrato será da data de sua assinatura até 31 de dezembro de 202</w:t>
      </w:r>
      <w:r w:rsidR="003B44B5" w:rsidRPr="00D70F69">
        <w:rPr>
          <w:rFonts w:ascii="Times New Roman" w:hAnsi="Times New Roman" w:cs="Times New Roman"/>
          <w:color w:val="auto"/>
          <w:sz w:val="24"/>
          <w:szCs w:val="24"/>
          <w:lang w:val="pt-PT"/>
        </w:rPr>
        <w:t>1</w:t>
      </w:r>
      <w:r w:rsidR="00A84DA5" w:rsidRPr="00D70F69">
        <w:rPr>
          <w:rFonts w:ascii="Times New Roman" w:hAnsi="Times New Roman" w:cs="Times New Roman"/>
          <w:color w:val="auto"/>
          <w:sz w:val="24"/>
          <w:szCs w:val="24"/>
          <w:lang w:val="pt-PT"/>
        </w:rPr>
        <w:t>, podendo haver prorrogação caso seja de interesse da municipalidade, através de termo aditivo, com fulcro no inciso II do Artigo 57 da Lei de Licitação.</w:t>
      </w:r>
    </w:p>
    <w:p w14:paraId="517CA467" w14:textId="01FD70F8" w:rsidR="001C2E83" w:rsidRPr="00D70F69" w:rsidRDefault="00A5252C" w:rsidP="00D70F69">
      <w:pPr>
        <w:pStyle w:val="Corpo"/>
        <w:spacing w:before="240" w:line="276" w:lineRule="auto"/>
        <w:jc w:val="both"/>
        <w:rPr>
          <w:rFonts w:ascii="Times New Roman" w:eastAsia="Times New Roman" w:hAnsi="Times New Roman" w:cs="Times New Roman"/>
          <w:b/>
          <w:bCs/>
          <w:sz w:val="24"/>
          <w:szCs w:val="24"/>
        </w:rPr>
      </w:pPr>
      <w:r w:rsidRPr="00D70F69">
        <w:rPr>
          <w:rFonts w:ascii="Times New Roman" w:hAnsi="Times New Roman" w:cs="Times New Roman"/>
          <w:b/>
          <w:bCs/>
          <w:sz w:val="24"/>
          <w:szCs w:val="24"/>
        </w:rPr>
        <w:t>CL</w:t>
      </w:r>
      <w:r w:rsidRPr="00D70F69">
        <w:rPr>
          <w:rFonts w:ascii="Times New Roman" w:hAnsi="Times New Roman" w:cs="Times New Roman"/>
          <w:b/>
          <w:bCs/>
          <w:sz w:val="24"/>
          <w:szCs w:val="24"/>
          <w:lang w:val="pt-PT"/>
        </w:rPr>
        <w:t>Á</w:t>
      </w:r>
      <w:r w:rsidRPr="00D70F69">
        <w:rPr>
          <w:rFonts w:ascii="Times New Roman" w:hAnsi="Times New Roman" w:cs="Times New Roman"/>
          <w:b/>
          <w:bCs/>
          <w:sz w:val="24"/>
          <w:szCs w:val="24"/>
          <w:lang w:val="it-IT"/>
        </w:rPr>
        <w:t xml:space="preserve">USULA VIII </w:t>
      </w:r>
      <w:r w:rsidR="00E557E0" w:rsidRPr="00D70F69">
        <w:rPr>
          <w:rFonts w:ascii="Times New Roman" w:hAnsi="Times New Roman" w:cs="Times New Roman"/>
          <w:b/>
          <w:bCs/>
          <w:sz w:val="24"/>
          <w:szCs w:val="24"/>
          <w:lang w:val="ru-RU"/>
        </w:rPr>
        <w:t>–</w:t>
      </w:r>
      <w:r w:rsidRPr="00D70F69">
        <w:rPr>
          <w:rFonts w:ascii="Times New Roman" w:hAnsi="Times New Roman" w:cs="Times New Roman"/>
          <w:sz w:val="24"/>
          <w:szCs w:val="24"/>
          <w:lang w:val="ru-RU"/>
        </w:rPr>
        <w:t xml:space="preserve"> </w:t>
      </w:r>
      <w:r w:rsidRPr="00D70F69">
        <w:rPr>
          <w:rFonts w:ascii="Times New Roman" w:hAnsi="Times New Roman" w:cs="Times New Roman"/>
          <w:b/>
          <w:bCs/>
          <w:sz w:val="24"/>
          <w:szCs w:val="24"/>
          <w:lang w:val="it-IT"/>
        </w:rPr>
        <w:t>DA FISCALIZA</w:t>
      </w:r>
      <w:r w:rsidRPr="00D70F69">
        <w:rPr>
          <w:rFonts w:ascii="Times New Roman" w:hAnsi="Times New Roman" w:cs="Times New Roman"/>
          <w:b/>
          <w:bCs/>
          <w:sz w:val="24"/>
          <w:szCs w:val="24"/>
          <w:lang w:val="pt-PT"/>
        </w:rPr>
        <w:t>ÇÃ</w:t>
      </w:r>
      <w:r w:rsidRPr="00D70F69">
        <w:rPr>
          <w:rFonts w:ascii="Times New Roman" w:hAnsi="Times New Roman" w:cs="Times New Roman"/>
          <w:b/>
          <w:bCs/>
          <w:sz w:val="24"/>
          <w:szCs w:val="24"/>
        </w:rPr>
        <w:t>O</w:t>
      </w:r>
    </w:p>
    <w:p w14:paraId="35BBD83D" w14:textId="1FB7E056" w:rsidR="001C2E83" w:rsidRPr="00D70F69" w:rsidRDefault="00492C3E" w:rsidP="00D70F69">
      <w:pPr>
        <w:pStyle w:val="Recuodecorpodetexto"/>
        <w:spacing w:before="240" w:after="240" w:line="276" w:lineRule="auto"/>
        <w:ind w:left="0"/>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t>8.1</w:t>
      </w:r>
      <w:r w:rsidR="00A5252C" w:rsidRPr="00D70F69">
        <w:rPr>
          <w:rFonts w:ascii="Times New Roman" w:hAnsi="Times New Roman" w:cs="Times New Roman"/>
          <w:b/>
          <w:bCs/>
          <w:sz w:val="24"/>
          <w:szCs w:val="24"/>
        </w:rPr>
        <w:t xml:space="preserve"> </w:t>
      </w:r>
      <w:r w:rsidR="00E557E0" w:rsidRPr="00D70F69">
        <w:rPr>
          <w:rFonts w:ascii="Times New Roman" w:hAnsi="Times New Roman" w:cs="Times New Roman"/>
          <w:b/>
          <w:bCs/>
          <w:sz w:val="24"/>
          <w:szCs w:val="24"/>
        </w:rPr>
        <w:t>–</w:t>
      </w:r>
      <w:r w:rsidR="00A5252C" w:rsidRPr="00D70F69">
        <w:rPr>
          <w:rFonts w:ascii="Times New Roman" w:hAnsi="Times New Roman" w:cs="Times New Roman"/>
          <w:sz w:val="24"/>
          <w:szCs w:val="24"/>
        </w:rPr>
        <w:t xml:space="preserve"> A Contratante designará um fiscal de contrato por meio de portaria para acompanhamento e fiscalização da sua execução, que registrará em relatório todas as ocorrências relacionadas com a execução do contrato, determinando o que for necessário à regularização das falhas ou defeitos observados.</w:t>
      </w:r>
    </w:p>
    <w:p w14:paraId="02636751" w14:textId="083FF977" w:rsidR="001C2E83" w:rsidRPr="00D70F69" w:rsidRDefault="00A5252C" w:rsidP="00D70F69">
      <w:pPr>
        <w:pStyle w:val="Recuodecorpodetexto"/>
        <w:spacing w:before="240" w:after="0" w:line="276" w:lineRule="auto"/>
        <w:ind w:left="0"/>
        <w:rPr>
          <w:rFonts w:ascii="Times New Roman" w:eastAsia="Times New Roman" w:hAnsi="Times New Roman" w:cs="Times New Roman"/>
          <w:sz w:val="24"/>
          <w:szCs w:val="24"/>
        </w:rPr>
      </w:pPr>
      <w:r w:rsidRPr="00D70F69">
        <w:rPr>
          <w:rFonts w:ascii="Times New Roman" w:hAnsi="Times New Roman" w:cs="Times New Roman"/>
          <w:b/>
          <w:bCs/>
          <w:sz w:val="24"/>
          <w:szCs w:val="24"/>
        </w:rPr>
        <w:t>CLÁUSULA IX</w:t>
      </w:r>
      <w:r w:rsidR="003F6079" w:rsidRPr="00D70F69">
        <w:rPr>
          <w:rFonts w:ascii="Times New Roman" w:hAnsi="Times New Roman" w:cs="Times New Roman"/>
          <w:b/>
          <w:bCs/>
          <w:sz w:val="24"/>
          <w:szCs w:val="24"/>
        </w:rPr>
        <w:t xml:space="preserve"> </w:t>
      </w:r>
      <w:r w:rsidR="00E557E0" w:rsidRPr="00D70F69">
        <w:rPr>
          <w:rFonts w:ascii="Times New Roman" w:hAnsi="Times New Roman" w:cs="Times New Roman"/>
          <w:b/>
          <w:bCs/>
          <w:sz w:val="24"/>
          <w:szCs w:val="24"/>
        </w:rPr>
        <w:t>–</w:t>
      </w:r>
      <w:r w:rsidRPr="00D70F69">
        <w:rPr>
          <w:rFonts w:ascii="Times New Roman" w:hAnsi="Times New Roman" w:cs="Times New Roman"/>
          <w:b/>
          <w:bCs/>
          <w:sz w:val="24"/>
          <w:szCs w:val="24"/>
        </w:rPr>
        <w:t xml:space="preserve"> DO PAGAMENTO</w:t>
      </w:r>
    </w:p>
    <w:p w14:paraId="3A7F4905" w14:textId="77777777" w:rsidR="001C2E83" w:rsidRPr="00D70F69" w:rsidRDefault="00A5252C" w:rsidP="00D70F69">
      <w:pPr>
        <w:pStyle w:val="Corpodetexto2"/>
        <w:spacing w:before="240" w:after="240" w:line="276" w:lineRule="auto"/>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t>9.1-</w:t>
      </w:r>
      <w:r w:rsidRPr="00D70F69">
        <w:rPr>
          <w:rFonts w:ascii="Times New Roman" w:hAnsi="Times New Roman" w:cs="Times New Roman"/>
          <w:sz w:val="24"/>
          <w:szCs w:val="24"/>
        </w:rPr>
        <w:t xml:space="preserve"> O pagamento da despesa decorrente do objeto a que se refere a presente licitação será realizado após a entrega do bem, em moeda-corrente, até o 30º (trigésimo) dia do mês subsequente àquele em que foi efetuado o fornecimento, mediante apresentação das respectivas Notas Fiscais Eletrônica/Faturas, recibo e “Atestado de Conformidade e Recebimento dos bens” feito pelo fiscal do contrato, que será designado pela Prefeitura, responsáveis pela fiscalização dos objetos fornecidos, confirmando se o fornecimento atendeu as exigências estabelecidas neste Edital.</w:t>
      </w:r>
    </w:p>
    <w:p w14:paraId="4021204E" w14:textId="77777777" w:rsidR="001C2E83" w:rsidRPr="00D70F69" w:rsidRDefault="00A5252C" w:rsidP="00D70F69">
      <w:pPr>
        <w:pStyle w:val="Corpodetexto2"/>
        <w:spacing w:before="240" w:after="240" w:line="276" w:lineRule="auto"/>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t>9.2-</w:t>
      </w:r>
      <w:r w:rsidRPr="00D70F69">
        <w:rPr>
          <w:rFonts w:ascii="Times New Roman" w:hAnsi="Times New Roman" w:cs="Times New Roman"/>
          <w:sz w:val="24"/>
          <w:szCs w:val="24"/>
        </w:rPr>
        <w:t xml:space="preserve"> Sendo encontrado algum erro na Nota Fiscal expedida, será imediatamente oficiada a empresa contratada apontando as falhas para que a mesma proceda ao cancelamento da Nota com expedição de outra contemplando o correto fornecimento do bem.</w:t>
      </w:r>
    </w:p>
    <w:p w14:paraId="51E138DC" w14:textId="77777777" w:rsidR="001C2E83" w:rsidRPr="00D70F69" w:rsidRDefault="00A5252C" w:rsidP="00D70F69">
      <w:pPr>
        <w:pStyle w:val="Corpo"/>
        <w:spacing w:before="240" w:after="240" w:line="276" w:lineRule="auto"/>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lastRenderedPageBreak/>
        <w:t>9.3-</w:t>
      </w:r>
      <w:r w:rsidRPr="00D70F69">
        <w:rPr>
          <w:rFonts w:ascii="Times New Roman" w:hAnsi="Times New Roman" w:cs="Times New Roman"/>
          <w:sz w:val="24"/>
          <w:szCs w:val="24"/>
          <w:lang w:val="pt-PT"/>
        </w:rPr>
        <w:t xml:space="preserve"> O Ó</w:t>
      </w:r>
      <w:r w:rsidRPr="00D70F69">
        <w:rPr>
          <w:rFonts w:ascii="Times New Roman" w:hAnsi="Times New Roman" w:cs="Times New Roman"/>
          <w:sz w:val="24"/>
          <w:szCs w:val="24"/>
        </w:rPr>
        <w:t>rg</w:t>
      </w:r>
      <w:r w:rsidRPr="00D70F69">
        <w:rPr>
          <w:rFonts w:ascii="Times New Roman" w:hAnsi="Times New Roman" w:cs="Times New Roman"/>
          <w:sz w:val="24"/>
          <w:szCs w:val="24"/>
          <w:lang w:val="pt-PT"/>
        </w:rPr>
        <w:t xml:space="preserve">ão negociador se reserva o direito de exigir da empresa contratada, à </w:t>
      </w:r>
      <w:r w:rsidRPr="00D70F69">
        <w:rPr>
          <w:rFonts w:ascii="Times New Roman" w:hAnsi="Times New Roman" w:cs="Times New Roman"/>
          <w:sz w:val="24"/>
          <w:szCs w:val="24"/>
          <w:lang w:val="it-IT"/>
        </w:rPr>
        <w:t>cada pagamento, a comprova</w:t>
      </w:r>
      <w:r w:rsidRPr="00D70F69">
        <w:rPr>
          <w:rFonts w:ascii="Times New Roman" w:hAnsi="Times New Roman" w:cs="Times New Roman"/>
          <w:sz w:val="24"/>
          <w:szCs w:val="24"/>
          <w:lang w:val="pt-PT"/>
        </w:rPr>
        <w:t>çã</w:t>
      </w:r>
      <w:r w:rsidRPr="00D70F69">
        <w:rPr>
          <w:rFonts w:ascii="Times New Roman" w:hAnsi="Times New Roman" w:cs="Times New Roman"/>
          <w:sz w:val="24"/>
          <w:szCs w:val="24"/>
          <w:lang w:val="es-ES_tradnl"/>
        </w:rPr>
        <w:t>o de quita</w:t>
      </w:r>
      <w:r w:rsidRPr="00D70F69">
        <w:rPr>
          <w:rFonts w:ascii="Times New Roman" w:hAnsi="Times New Roman" w:cs="Times New Roman"/>
          <w:sz w:val="24"/>
          <w:szCs w:val="24"/>
          <w:lang w:val="pt-PT"/>
        </w:rPr>
        <w:t>ção das obrigações fiscais, sociais e trabalhistas, enquanto durarem o fornecimento do bem.</w:t>
      </w:r>
    </w:p>
    <w:p w14:paraId="484F38AC" w14:textId="7C30BB62" w:rsidR="001C2E83" w:rsidRPr="00D70F69" w:rsidRDefault="00A5252C" w:rsidP="00D70F69">
      <w:pPr>
        <w:pStyle w:val="Corpo"/>
        <w:spacing w:before="240" w:after="240" w:line="276" w:lineRule="auto"/>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t xml:space="preserve">9.4 </w:t>
      </w:r>
      <w:r w:rsidR="00E557E0" w:rsidRPr="00D70F69">
        <w:rPr>
          <w:rFonts w:ascii="Times New Roman" w:hAnsi="Times New Roman" w:cs="Times New Roman"/>
          <w:b/>
          <w:bCs/>
          <w:sz w:val="24"/>
          <w:szCs w:val="24"/>
        </w:rPr>
        <w:t>–</w:t>
      </w:r>
      <w:r w:rsidRPr="00D70F69">
        <w:rPr>
          <w:rFonts w:ascii="Times New Roman" w:hAnsi="Times New Roman" w:cs="Times New Roman"/>
          <w:b/>
          <w:bCs/>
          <w:sz w:val="24"/>
          <w:szCs w:val="24"/>
        </w:rPr>
        <w:t xml:space="preserve"> </w:t>
      </w:r>
      <w:r w:rsidRPr="00D70F69">
        <w:rPr>
          <w:rFonts w:ascii="Times New Roman" w:hAnsi="Times New Roman" w:cs="Times New Roman"/>
          <w:sz w:val="24"/>
          <w:szCs w:val="24"/>
          <w:lang w:val="pt-PT"/>
        </w:rPr>
        <w:t>Junto ao corpo da Nota Fiscal e/Fatura é recomendado que a contratada faça constar, para fins de pagamento, as informações relativas ao nome e número do banco, da agência e de sua conta corrente.</w:t>
      </w:r>
    </w:p>
    <w:p w14:paraId="223DF5C7" w14:textId="12B6C8E1" w:rsidR="001C2E83" w:rsidRPr="00D70F69" w:rsidRDefault="00A5252C" w:rsidP="00D70F69">
      <w:pPr>
        <w:pStyle w:val="Corpo"/>
        <w:spacing w:before="240" w:after="240" w:line="276" w:lineRule="auto"/>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t xml:space="preserve">9.5 </w:t>
      </w:r>
      <w:r w:rsidR="00E557E0" w:rsidRPr="00D70F69">
        <w:rPr>
          <w:rFonts w:ascii="Times New Roman" w:hAnsi="Times New Roman" w:cs="Times New Roman"/>
          <w:b/>
          <w:bCs/>
          <w:sz w:val="24"/>
          <w:szCs w:val="24"/>
        </w:rPr>
        <w:t>–</w:t>
      </w:r>
      <w:r w:rsidRPr="00D70F69">
        <w:rPr>
          <w:rFonts w:ascii="Times New Roman" w:hAnsi="Times New Roman" w:cs="Times New Roman"/>
          <w:sz w:val="24"/>
          <w:szCs w:val="24"/>
          <w:lang w:val="pt-PT"/>
        </w:rPr>
        <w:t xml:space="preserve"> É obrigatório a apresentação de Nota Fiscal para cada contrato do Pregão, sob pena de rejeição e substituição das mesmas. </w:t>
      </w:r>
    </w:p>
    <w:p w14:paraId="3E0A9E39" w14:textId="38C2C4E1" w:rsidR="001C2E83" w:rsidRPr="00D70F69" w:rsidRDefault="00A5252C" w:rsidP="00D70F69">
      <w:pPr>
        <w:pStyle w:val="Corpo"/>
        <w:spacing w:before="240" w:after="240" w:line="276" w:lineRule="auto"/>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t>9.6</w:t>
      </w:r>
      <w:r w:rsidR="003B44B5" w:rsidRPr="00D70F69">
        <w:rPr>
          <w:rFonts w:ascii="Times New Roman" w:hAnsi="Times New Roman" w:cs="Times New Roman"/>
          <w:b/>
          <w:bCs/>
          <w:sz w:val="24"/>
          <w:szCs w:val="24"/>
        </w:rPr>
        <w:t xml:space="preserve"> </w:t>
      </w:r>
      <w:r w:rsidR="00E557E0" w:rsidRPr="00D70F69">
        <w:rPr>
          <w:rFonts w:ascii="Times New Roman" w:hAnsi="Times New Roman" w:cs="Times New Roman"/>
          <w:b/>
          <w:bCs/>
          <w:sz w:val="24"/>
          <w:szCs w:val="24"/>
        </w:rPr>
        <w:t>–</w:t>
      </w:r>
      <w:r w:rsidRPr="00D70F69">
        <w:rPr>
          <w:rFonts w:ascii="Times New Roman" w:hAnsi="Times New Roman" w:cs="Times New Roman"/>
          <w:sz w:val="24"/>
          <w:szCs w:val="24"/>
          <w:lang w:val="pt-PT"/>
        </w:rPr>
        <w:t xml:space="preserve"> Em caso de atraso no pagamento, os valores devidos serão corrigidos pela variação do IGPM havida entre a data do vencimento e do efetivo pagamento.</w:t>
      </w:r>
    </w:p>
    <w:p w14:paraId="3864BCC3" w14:textId="7B141D5E" w:rsidR="001C2E83" w:rsidRPr="00D70F69" w:rsidRDefault="00A5252C" w:rsidP="00D70F69">
      <w:pPr>
        <w:pStyle w:val="Corpodetexto2"/>
        <w:spacing w:before="240" w:after="240" w:line="276" w:lineRule="auto"/>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t>9.7</w:t>
      </w:r>
      <w:r w:rsidR="003B44B5" w:rsidRPr="00D70F69">
        <w:rPr>
          <w:rFonts w:ascii="Times New Roman" w:hAnsi="Times New Roman" w:cs="Times New Roman"/>
          <w:b/>
          <w:bCs/>
          <w:sz w:val="24"/>
          <w:szCs w:val="24"/>
        </w:rPr>
        <w:t xml:space="preserve"> </w:t>
      </w:r>
      <w:r w:rsidR="00E557E0" w:rsidRPr="00D70F69">
        <w:rPr>
          <w:rFonts w:ascii="Times New Roman" w:hAnsi="Times New Roman" w:cs="Times New Roman"/>
          <w:b/>
          <w:bCs/>
          <w:sz w:val="24"/>
          <w:szCs w:val="24"/>
        </w:rPr>
        <w:t>–</w:t>
      </w:r>
      <w:r w:rsidRPr="00D70F69">
        <w:rPr>
          <w:rFonts w:ascii="Times New Roman" w:hAnsi="Times New Roman" w:cs="Times New Roman"/>
          <w:sz w:val="24"/>
          <w:szCs w:val="24"/>
        </w:rPr>
        <w:t xml:space="preserve"> Havendo erro na Nota Fiscal/Fatura ou circunstância que impeça a liquidação da despesa, aquela será devolvida e o pagamento ficará pendente até que a CONTRATADA providencie as medidas saneadoras. Nesta hipótese, o prazo para o pagamento iniciar-se-á após a regularização da situação e/ou reapresentação do documento fiscal, não acarretando qualquer ônus para o </w:t>
      </w:r>
      <w:r w:rsidRPr="00D70F69">
        <w:rPr>
          <w:rFonts w:ascii="Times New Roman" w:hAnsi="Times New Roman" w:cs="Times New Roman"/>
          <w:b/>
          <w:bCs/>
          <w:sz w:val="24"/>
          <w:szCs w:val="24"/>
        </w:rPr>
        <w:t>CONTRATANTE</w:t>
      </w:r>
      <w:r w:rsidRPr="00D70F69">
        <w:rPr>
          <w:rFonts w:ascii="Times New Roman" w:hAnsi="Times New Roman" w:cs="Times New Roman"/>
          <w:sz w:val="24"/>
          <w:szCs w:val="24"/>
        </w:rPr>
        <w:t>.</w:t>
      </w:r>
    </w:p>
    <w:p w14:paraId="0BAA4655" w14:textId="77777777" w:rsidR="001C2E83" w:rsidRPr="00D70F69" w:rsidRDefault="00A5252C" w:rsidP="00D70F69">
      <w:pPr>
        <w:pStyle w:val="Corpo"/>
        <w:spacing w:before="240" w:line="276" w:lineRule="auto"/>
        <w:rPr>
          <w:rFonts w:ascii="Times New Roman" w:eastAsia="Times New Roman" w:hAnsi="Times New Roman" w:cs="Times New Roman"/>
          <w:b/>
          <w:bCs/>
          <w:sz w:val="24"/>
          <w:szCs w:val="24"/>
        </w:rPr>
      </w:pPr>
      <w:r w:rsidRPr="00D70F69">
        <w:rPr>
          <w:rFonts w:ascii="Times New Roman" w:hAnsi="Times New Roman" w:cs="Times New Roman"/>
          <w:b/>
          <w:bCs/>
          <w:sz w:val="24"/>
          <w:szCs w:val="24"/>
        </w:rPr>
        <w:t>CL</w:t>
      </w:r>
      <w:r w:rsidRPr="00D70F69">
        <w:rPr>
          <w:rFonts w:ascii="Times New Roman" w:hAnsi="Times New Roman" w:cs="Times New Roman"/>
          <w:b/>
          <w:bCs/>
          <w:sz w:val="24"/>
          <w:szCs w:val="24"/>
          <w:lang w:val="pt-PT"/>
        </w:rPr>
        <w:t>Á</w:t>
      </w:r>
      <w:r w:rsidRPr="00D70F69">
        <w:rPr>
          <w:rFonts w:ascii="Times New Roman" w:hAnsi="Times New Roman" w:cs="Times New Roman"/>
          <w:b/>
          <w:bCs/>
          <w:sz w:val="24"/>
          <w:szCs w:val="24"/>
          <w:lang w:val="da-DK"/>
        </w:rPr>
        <w:t xml:space="preserve">USULA X </w:t>
      </w:r>
      <w:r w:rsidRPr="00D70F69">
        <w:rPr>
          <w:rFonts w:ascii="Times New Roman" w:hAnsi="Times New Roman" w:cs="Times New Roman"/>
          <w:b/>
          <w:bCs/>
          <w:sz w:val="24"/>
          <w:szCs w:val="24"/>
          <w:lang w:val="pt-PT"/>
        </w:rPr>
        <w:t xml:space="preserve">– </w:t>
      </w:r>
      <w:r w:rsidRPr="00D70F69">
        <w:rPr>
          <w:rFonts w:ascii="Times New Roman" w:hAnsi="Times New Roman" w:cs="Times New Roman"/>
          <w:b/>
          <w:bCs/>
          <w:sz w:val="24"/>
          <w:szCs w:val="24"/>
          <w:lang w:val="da-DK"/>
        </w:rPr>
        <w:t>DAS PENALIDADES</w:t>
      </w:r>
    </w:p>
    <w:p w14:paraId="1E58D4EB" w14:textId="16DC634B" w:rsidR="001C2E83" w:rsidRPr="00D70F69" w:rsidRDefault="00A5252C" w:rsidP="00D70F69">
      <w:pPr>
        <w:pStyle w:val="Corpo"/>
        <w:spacing w:before="240" w:after="240" w:line="276" w:lineRule="auto"/>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t xml:space="preserve">10.1 </w:t>
      </w:r>
      <w:r w:rsidR="00E557E0" w:rsidRPr="00D70F69">
        <w:rPr>
          <w:rFonts w:ascii="Times New Roman" w:hAnsi="Times New Roman" w:cs="Times New Roman"/>
          <w:b/>
          <w:bCs/>
          <w:sz w:val="24"/>
          <w:szCs w:val="24"/>
        </w:rPr>
        <w:t>–</w:t>
      </w:r>
      <w:r w:rsidRPr="00D70F69">
        <w:rPr>
          <w:rFonts w:ascii="Times New Roman" w:hAnsi="Times New Roman" w:cs="Times New Roman"/>
          <w:b/>
          <w:bCs/>
          <w:sz w:val="24"/>
          <w:szCs w:val="24"/>
        </w:rPr>
        <w:t xml:space="preserve"> </w:t>
      </w:r>
      <w:r w:rsidRPr="00D70F69">
        <w:rPr>
          <w:rFonts w:ascii="Times New Roman" w:hAnsi="Times New Roman" w:cs="Times New Roman"/>
          <w:sz w:val="24"/>
          <w:szCs w:val="24"/>
          <w:lang w:val="pt-PT"/>
        </w:rPr>
        <w:t>À contratada, total ou parcialmente inadimplente, serão aplicadas as sanções previstas nos artigos. 86 e 87 da Lei federal n°. 8.666/93, a saber:</w:t>
      </w:r>
    </w:p>
    <w:p w14:paraId="50ECEB06" w14:textId="77777777" w:rsidR="001C2E83" w:rsidRPr="00D70F69" w:rsidRDefault="00A5252C" w:rsidP="00D70F69">
      <w:pPr>
        <w:pStyle w:val="Corpo"/>
        <w:spacing w:line="276" w:lineRule="auto"/>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t xml:space="preserve">a) </w:t>
      </w:r>
      <w:r w:rsidRPr="00D70F69">
        <w:rPr>
          <w:rFonts w:ascii="Times New Roman" w:hAnsi="Times New Roman" w:cs="Times New Roman"/>
          <w:sz w:val="24"/>
          <w:szCs w:val="24"/>
        </w:rPr>
        <w:t>Advert</w:t>
      </w:r>
      <w:r w:rsidRPr="00D70F69">
        <w:rPr>
          <w:rFonts w:ascii="Times New Roman" w:hAnsi="Times New Roman" w:cs="Times New Roman"/>
          <w:sz w:val="24"/>
          <w:szCs w:val="24"/>
          <w:lang w:val="pt-PT"/>
        </w:rPr>
        <w:t>ência, nas hipóteses de execução irregular de que nã</w:t>
      </w:r>
      <w:r w:rsidRPr="00D70F69">
        <w:rPr>
          <w:rFonts w:ascii="Times New Roman" w:hAnsi="Times New Roman" w:cs="Times New Roman"/>
          <w:sz w:val="24"/>
          <w:szCs w:val="24"/>
        </w:rPr>
        <w:t>o resulte preju</w:t>
      </w:r>
      <w:r w:rsidRPr="00D70F69">
        <w:rPr>
          <w:rFonts w:ascii="Times New Roman" w:hAnsi="Times New Roman" w:cs="Times New Roman"/>
          <w:sz w:val="24"/>
          <w:szCs w:val="24"/>
          <w:lang w:val="pt-PT"/>
        </w:rPr>
        <w:t>ízo para a entrega do bem.</w:t>
      </w:r>
    </w:p>
    <w:p w14:paraId="2C01331A" w14:textId="77777777" w:rsidR="001C2E83" w:rsidRPr="00D70F69" w:rsidRDefault="00A5252C" w:rsidP="00D70F69">
      <w:pPr>
        <w:pStyle w:val="Corpo"/>
        <w:spacing w:line="276" w:lineRule="auto"/>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t xml:space="preserve">b) </w:t>
      </w:r>
      <w:r w:rsidRPr="00D70F69">
        <w:rPr>
          <w:rFonts w:ascii="Times New Roman" w:hAnsi="Times New Roman" w:cs="Times New Roman"/>
          <w:sz w:val="24"/>
          <w:szCs w:val="24"/>
          <w:lang w:val="es-ES_tradnl"/>
        </w:rPr>
        <w:t>Multa, que n</w:t>
      </w:r>
      <w:r w:rsidRPr="00D70F69">
        <w:rPr>
          <w:rFonts w:ascii="Times New Roman" w:hAnsi="Times New Roman" w:cs="Times New Roman"/>
          <w:sz w:val="24"/>
          <w:szCs w:val="24"/>
          <w:lang w:val="pt-PT"/>
        </w:rPr>
        <w:t>ão excederá, em seu total, 20% (vinte por cento) do valor do contrato, nas hipóteses de inexecução, com ou sem prejuízo para o fornecimento do bem.</w:t>
      </w:r>
    </w:p>
    <w:p w14:paraId="451231D4" w14:textId="77777777" w:rsidR="001C2E83" w:rsidRPr="00D70F69" w:rsidRDefault="00A5252C" w:rsidP="00D70F69">
      <w:pPr>
        <w:pStyle w:val="Corpo"/>
        <w:spacing w:line="276" w:lineRule="auto"/>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t xml:space="preserve">c) </w:t>
      </w:r>
      <w:r w:rsidRPr="00D70F69">
        <w:rPr>
          <w:rFonts w:ascii="Times New Roman" w:hAnsi="Times New Roman" w:cs="Times New Roman"/>
          <w:sz w:val="24"/>
          <w:szCs w:val="24"/>
          <w:lang w:val="pt-PT"/>
        </w:rPr>
        <w:t>Suspensão temporária de participação em licitação e impedimento para contratar com a Administração Judiciária do Estado do Pará, por prazo não superior a dois anos, nas hipóteses de execução irregular, atrasos ou inexecução de que resulte prejuízo para o fornecimento do bem.</w:t>
      </w:r>
    </w:p>
    <w:p w14:paraId="660E737F" w14:textId="77777777" w:rsidR="001C2E83" w:rsidRPr="00D70F69" w:rsidRDefault="00A5252C" w:rsidP="00D70F69">
      <w:pPr>
        <w:pStyle w:val="Corpo"/>
        <w:spacing w:after="240" w:line="276" w:lineRule="auto"/>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t xml:space="preserve">d) </w:t>
      </w:r>
      <w:r w:rsidRPr="00D70F69">
        <w:rPr>
          <w:rFonts w:ascii="Times New Roman" w:hAnsi="Times New Roman" w:cs="Times New Roman"/>
          <w:sz w:val="24"/>
          <w:szCs w:val="24"/>
        </w:rPr>
        <w:t>Declara</w:t>
      </w:r>
      <w:r w:rsidRPr="00D70F69">
        <w:rPr>
          <w:rFonts w:ascii="Times New Roman" w:hAnsi="Times New Roman" w:cs="Times New Roman"/>
          <w:sz w:val="24"/>
          <w:szCs w:val="24"/>
          <w:lang w:val="pt-PT"/>
        </w:rPr>
        <w:t xml:space="preserve">ção de inidoneidade para licitar e contratar com a Administração Pública, enquanto perdurarem os seus motivos determinantes ou até que seja promovida a reabilitação perante a autoridade que aplicou a penalidade, nas hipóteses em que a execução irregular, os atrasos ou a inexecução associem-se à </w:t>
      </w:r>
      <w:r w:rsidRPr="00D70F69">
        <w:rPr>
          <w:rFonts w:ascii="Times New Roman" w:hAnsi="Times New Roman" w:cs="Times New Roman"/>
          <w:sz w:val="24"/>
          <w:szCs w:val="24"/>
        </w:rPr>
        <w:t>pr</w:t>
      </w:r>
      <w:r w:rsidRPr="00D70F69">
        <w:rPr>
          <w:rFonts w:ascii="Times New Roman" w:hAnsi="Times New Roman" w:cs="Times New Roman"/>
          <w:sz w:val="24"/>
          <w:szCs w:val="24"/>
          <w:lang w:val="pt-PT"/>
        </w:rPr>
        <w:t>á</w:t>
      </w:r>
      <w:r w:rsidRPr="00D70F69">
        <w:rPr>
          <w:rFonts w:ascii="Times New Roman" w:hAnsi="Times New Roman" w:cs="Times New Roman"/>
          <w:sz w:val="24"/>
          <w:szCs w:val="24"/>
          <w:lang w:val="it-IT"/>
        </w:rPr>
        <w:t>tica de il</w:t>
      </w:r>
      <w:r w:rsidRPr="00D70F69">
        <w:rPr>
          <w:rFonts w:ascii="Times New Roman" w:hAnsi="Times New Roman" w:cs="Times New Roman"/>
          <w:sz w:val="24"/>
          <w:szCs w:val="24"/>
          <w:lang w:val="pt-PT"/>
        </w:rPr>
        <w:t>í</w:t>
      </w:r>
      <w:r w:rsidRPr="00D70F69">
        <w:rPr>
          <w:rFonts w:ascii="Times New Roman" w:hAnsi="Times New Roman" w:cs="Times New Roman"/>
          <w:sz w:val="24"/>
          <w:szCs w:val="24"/>
          <w:lang w:val="it-IT"/>
        </w:rPr>
        <w:t>cito penal.</w:t>
      </w:r>
    </w:p>
    <w:p w14:paraId="5371B50A" w14:textId="7FD16E6C" w:rsidR="001C2E83" w:rsidRPr="00D70F69" w:rsidRDefault="00A5252C" w:rsidP="00D70F69">
      <w:pPr>
        <w:pStyle w:val="Corpo"/>
        <w:spacing w:before="240" w:after="240" w:line="276" w:lineRule="auto"/>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t>PAR</w:t>
      </w:r>
      <w:r w:rsidRPr="00D70F69">
        <w:rPr>
          <w:rFonts w:ascii="Times New Roman" w:hAnsi="Times New Roman" w:cs="Times New Roman"/>
          <w:b/>
          <w:bCs/>
          <w:sz w:val="24"/>
          <w:szCs w:val="24"/>
          <w:lang w:val="pt-PT"/>
        </w:rPr>
        <w:t xml:space="preserve">ÁGRAFO PRIMEIRO </w:t>
      </w:r>
      <w:r w:rsidR="00E557E0" w:rsidRPr="00D70F69">
        <w:rPr>
          <w:rFonts w:ascii="Times New Roman" w:hAnsi="Times New Roman" w:cs="Times New Roman"/>
          <w:sz w:val="24"/>
          <w:szCs w:val="24"/>
          <w:lang w:val="pt-PT"/>
        </w:rPr>
        <w:t>–</w:t>
      </w:r>
      <w:r w:rsidRPr="00D70F69">
        <w:rPr>
          <w:rFonts w:ascii="Times New Roman" w:hAnsi="Times New Roman" w:cs="Times New Roman"/>
          <w:sz w:val="24"/>
          <w:szCs w:val="24"/>
          <w:lang w:val="pt-PT"/>
        </w:rPr>
        <w:t xml:space="preserve"> A penalidade de multa, estabelecida na alínea </w:t>
      </w:r>
      <w:r w:rsidR="00E557E0" w:rsidRPr="00D70F69">
        <w:rPr>
          <w:rFonts w:ascii="Times New Roman" w:hAnsi="Times New Roman" w:cs="Times New Roman"/>
          <w:sz w:val="24"/>
          <w:szCs w:val="24"/>
          <w:lang w:val="pt-PT"/>
        </w:rPr>
        <w:t>“</w:t>
      </w:r>
      <w:r w:rsidRPr="00D70F69">
        <w:rPr>
          <w:rFonts w:ascii="Times New Roman" w:hAnsi="Times New Roman" w:cs="Times New Roman"/>
          <w:sz w:val="24"/>
          <w:szCs w:val="24"/>
          <w:lang w:val="pt-PT"/>
        </w:rPr>
        <w:t>b</w:t>
      </w:r>
      <w:r w:rsidR="00E557E0" w:rsidRPr="00D70F69">
        <w:rPr>
          <w:rFonts w:ascii="Times New Roman" w:hAnsi="Times New Roman" w:cs="Times New Roman"/>
          <w:sz w:val="24"/>
          <w:szCs w:val="24"/>
          <w:lang w:val="pt-PT"/>
        </w:rPr>
        <w:t>”</w:t>
      </w:r>
      <w:r w:rsidRPr="00D70F69">
        <w:rPr>
          <w:rFonts w:ascii="Times New Roman" w:hAnsi="Times New Roman" w:cs="Times New Roman"/>
          <w:sz w:val="24"/>
          <w:szCs w:val="24"/>
          <w:lang w:val="pt-PT"/>
        </w:rPr>
        <w:t xml:space="preserve"> do </w:t>
      </w:r>
      <w:r w:rsidRPr="00D70F69">
        <w:rPr>
          <w:rFonts w:ascii="Times New Roman" w:hAnsi="Times New Roman" w:cs="Times New Roman"/>
          <w:i/>
          <w:iCs/>
          <w:sz w:val="24"/>
          <w:szCs w:val="24"/>
        </w:rPr>
        <w:t xml:space="preserve">caput </w:t>
      </w:r>
      <w:r w:rsidRPr="00D70F69">
        <w:rPr>
          <w:rFonts w:ascii="Times New Roman" w:hAnsi="Times New Roman" w:cs="Times New Roman"/>
          <w:sz w:val="24"/>
          <w:szCs w:val="24"/>
          <w:lang w:val="es-ES_tradnl"/>
        </w:rPr>
        <w:t>desta cl</w:t>
      </w:r>
      <w:r w:rsidRPr="00D70F69">
        <w:rPr>
          <w:rFonts w:ascii="Times New Roman" w:hAnsi="Times New Roman" w:cs="Times New Roman"/>
          <w:sz w:val="24"/>
          <w:szCs w:val="24"/>
          <w:lang w:val="pt-PT"/>
        </w:rPr>
        <w:t>áusula, poderá ser aplicada de forma isolada ou cumulativamente com qualquer das demais.</w:t>
      </w:r>
    </w:p>
    <w:p w14:paraId="4C3B1BAC" w14:textId="77777777" w:rsidR="001C2E83" w:rsidRPr="00D70F69" w:rsidRDefault="00A5252C" w:rsidP="00D70F69">
      <w:pPr>
        <w:pStyle w:val="Corpo"/>
        <w:spacing w:before="240" w:after="240" w:line="276" w:lineRule="auto"/>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t>PAR</w:t>
      </w:r>
      <w:r w:rsidRPr="00D70F69">
        <w:rPr>
          <w:rFonts w:ascii="Times New Roman" w:hAnsi="Times New Roman" w:cs="Times New Roman"/>
          <w:b/>
          <w:bCs/>
          <w:sz w:val="24"/>
          <w:szCs w:val="24"/>
          <w:lang w:val="pt-PT"/>
        </w:rPr>
        <w:t>Á</w:t>
      </w:r>
      <w:r w:rsidRPr="00D70F69">
        <w:rPr>
          <w:rFonts w:ascii="Times New Roman" w:hAnsi="Times New Roman" w:cs="Times New Roman"/>
          <w:b/>
          <w:bCs/>
          <w:sz w:val="24"/>
          <w:szCs w:val="24"/>
          <w:lang w:val="es-ES_tradnl"/>
        </w:rPr>
        <w:t xml:space="preserve">GRAFO SEGUNDO </w:t>
      </w:r>
      <w:r w:rsidRPr="00D70F69">
        <w:rPr>
          <w:rFonts w:ascii="Times New Roman" w:hAnsi="Times New Roman" w:cs="Times New Roman"/>
          <w:sz w:val="24"/>
          <w:szCs w:val="24"/>
          <w:lang w:val="pt-PT"/>
        </w:rPr>
        <w:t>– A entrega do bem fora do prazo sujeitarão a contratada ao pagamento da multa de 0,2% (dois décimos por cento), sobre o valor global da adjudicação a contar do vencimento daquele.</w:t>
      </w:r>
    </w:p>
    <w:p w14:paraId="12A16390" w14:textId="77777777" w:rsidR="001C2E83" w:rsidRPr="00D70F69" w:rsidRDefault="00A5252C" w:rsidP="00D70F69">
      <w:pPr>
        <w:pStyle w:val="Corpo"/>
        <w:spacing w:before="240" w:after="240" w:line="276" w:lineRule="auto"/>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t>PAR</w:t>
      </w:r>
      <w:r w:rsidRPr="00D70F69">
        <w:rPr>
          <w:rFonts w:ascii="Times New Roman" w:hAnsi="Times New Roman" w:cs="Times New Roman"/>
          <w:b/>
          <w:bCs/>
          <w:sz w:val="24"/>
          <w:szCs w:val="24"/>
          <w:lang w:val="pt-PT"/>
        </w:rPr>
        <w:t>Á</w:t>
      </w:r>
      <w:r w:rsidRPr="00D70F69">
        <w:rPr>
          <w:rFonts w:ascii="Times New Roman" w:hAnsi="Times New Roman" w:cs="Times New Roman"/>
          <w:b/>
          <w:bCs/>
          <w:sz w:val="24"/>
          <w:szCs w:val="24"/>
          <w:lang w:val="es-ES_tradnl"/>
        </w:rPr>
        <w:t>GRAFO TERCEIRO</w:t>
      </w:r>
      <w:r w:rsidRPr="00D70F69">
        <w:rPr>
          <w:rFonts w:ascii="Times New Roman" w:hAnsi="Times New Roman" w:cs="Times New Roman"/>
          <w:sz w:val="24"/>
          <w:szCs w:val="24"/>
          <w:lang w:val="pt-PT"/>
        </w:rPr>
        <w:t xml:space="preserve"> – Sempre que constatado equipamento quebrado e não substituído no prazo de 24 horas, será aplicada multa de 0,2% (dois décimos por cento), sobre o valor mensal calculado “</w:t>
      </w:r>
      <w:r w:rsidRPr="00D70F69">
        <w:rPr>
          <w:rFonts w:ascii="Times New Roman" w:hAnsi="Times New Roman" w:cs="Times New Roman"/>
          <w:sz w:val="24"/>
          <w:szCs w:val="24"/>
        </w:rPr>
        <w:t>prorata-die</w:t>
      </w:r>
      <w:r w:rsidRPr="00D70F69">
        <w:rPr>
          <w:rFonts w:ascii="Times New Roman" w:hAnsi="Times New Roman" w:cs="Times New Roman"/>
          <w:sz w:val="24"/>
          <w:szCs w:val="24"/>
          <w:lang w:val="pt-PT"/>
        </w:rPr>
        <w:t xml:space="preserve">” </w:t>
      </w:r>
      <w:r w:rsidRPr="00D70F69">
        <w:rPr>
          <w:rFonts w:ascii="Times New Roman" w:hAnsi="Times New Roman" w:cs="Times New Roman"/>
          <w:sz w:val="24"/>
          <w:szCs w:val="24"/>
        </w:rPr>
        <w:t>at</w:t>
      </w:r>
      <w:r w:rsidRPr="00D70F69">
        <w:rPr>
          <w:rFonts w:ascii="Times New Roman" w:hAnsi="Times New Roman" w:cs="Times New Roman"/>
          <w:sz w:val="24"/>
          <w:szCs w:val="24"/>
          <w:lang w:val="pt-PT"/>
        </w:rPr>
        <w:t>é a data da substituiçã</w:t>
      </w:r>
      <w:r w:rsidRPr="00D70F69">
        <w:rPr>
          <w:rFonts w:ascii="Times New Roman" w:hAnsi="Times New Roman" w:cs="Times New Roman"/>
          <w:sz w:val="24"/>
          <w:szCs w:val="24"/>
          <w:lang w:val="it-IT"/>
        </w:rPr>
        <w:t>o.</w:t>
      </w:r>
    </w:p>
    <w:p w14:paraId="54754921" w14:textId="54EF9017" w:rsidR="001C2E83" w:rsidRPr="00D70F69" w:rsidRDefault="00A5252C" w:rsidP="00D70F69">
      <w:pPr>
        <w:pStyle w:val="Corpo"/>
        <w:spacing w:before="240" w:after="240" w:line="276" w:lineRule="auto"/>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t>PAR</w:t>
      </w:r>
      <w:r w:rsidRPr="00D70F69">
        <w:rPr>
          <w:rFonts w:ascii="Times New Roman" w:hAnsi="Times New Roman" w:cs="Times New Roman"/>
          <w:b/>
          <w:bCs/>
          <w:sz w:val="24"/>
          <w:szCs w:val="24"/>
          <w:lang w:val="pt-PT"/>
        </w:rPr>
        <w:t>Á</w:t>
      </w:r>
      <w:r w:rsidRPr="00D70F69">
        <w:rPr>
          <w:rFonts w:ascii="Times New Roman" w:hAnsi="Times New Roman" w:cs="Times New Roman"/>
          <w:b/>
          <w:bCs/>
          <w:sz w:val="24"/>
          <w:szCs w:val="24"/>
          <w:lang w:val="es-ES_tradnl"/>
        </w:rPr>
        <w:t xml:space="preserve">GRAFO QUARTO </w:t>
      </w:r>
      <w:r w:rsidR="00E557E0" w:rsidRPr="00D70F69">
        <w:rPr>
          <w:rFonts w:ascii="Times New Roman" w:hAnsi="Times New Roman" w:cs="Times New Roman"/>
          <w:sz w:val="24"/>
          <w:szCs w:val="24"/>
          <w:lang w:val="pt-PT"/>
        </w:rPr>
        <w:t>–</w:t>
      </w:r>
      <w:r w:rsidRPr="00D70F69">
        <w:rPr>
          <w:rFonts w:ascii="Times New Roman" w:hAnsi="Times New Roman" w:cs="Times New Roman"/>
          <w:sz w:val="24"/>
          <w:szCs w:val="24"/>
          <w:lang w:val="pt-PT"/>
        </w:rPr>
        <w:t xml:space="preserve"> As multas previstas nesta clá</w:t>
      </w:r>
      <w:r w:rsidRPr="00D70F69">
        <w:rPr>
          <w:rFonts w:ascii="Times New Roman" w:hAnsi="Times New Roman" w:cs="Times New Roman"/>
          <w:sz w:val="24"/>
          <w:szCs w:val="24"/>
        </w:rPr>
        <w:t>usula n</w:t>
      </w:r>
      <w:r w:rsidRPr="00D70F69">
        <w:rPr>
          <w:rFonts w:ascii="Times New Roman" w:hAnsi="Times New Roman" w:cs="Times New Roman"/>
          <w:sz w:val="24"/>
          <w:szCs w:val="24"/>
          <w:lang w:val="pt-PT"/>
        </w:rPr>
        <w:t>ã</w:t>
      </w:r>
      <w:r w:rsidRPr="00D70F69">
        <w:rPr>
          <w:rFonts w:ascii="Times New Roman" w:hAnsi="Times New Roman" w:cs="Times New Roman"/>
          <w:sz w:val="24"/>
          <w:szCs w:val="24"/>
        </w:rPr>
        <w:t>o t</w:t>
      </w:r>
      <w:r w:rsidRPr="00D70F69">
        <w:rPr>
          <w:rFonts w:ascii="Times New Roman" w:hAnsi="Times New Roman" w:cs="Times New Roman"/>
          <w:sz w:val="24"/>
          <w:szCs w:val="24"/>
          <w:lang w:val="pt-PT"/>
        </w:rPr>
        <w:t xml:space="preserve">êm natureza compensatória e o </w:t>
      </w:r>
      <w:r w:rsidRPr="00D70F69">
        <w:rPr>
          <w:rFonts w:ascii="Times New Roman" w:hAnsi="Times New Roman" w:cs="Times New Roman"/>
          <w:sz w:val="24"/>
          <w:szCs w:val="24"/>
          <w:lang w:val="pt-PT"/>
        </w:rPr>
        <w:lastRenderedPageBreak/>
        <w:t>seu pagamento não elide a responsabilidade da Contratada por danos causados ao Contratante.</w:t>
      </w:r>
    </w:p>
    <w:p w14:paraId="32834B35" w14:textId="77777777" w:rsidR="001C2E83" w:rsidRPr="00D70F69" w:rsidRDefault="00A5252C" w:rsidP="00D70F69">
      <w:pPr>
        <w:pStyle w:val="Corpo"/>
        <w:spacing w:before="240" w:after="240" w:line="276" w:lineRule="auto"/>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t>PAR</w:t>
      </w:r>
      <w:r w:rsidRPr="00D70F69">
        <w:rPr>
          <w:rFonts w:ascii="Times New Roman" w:hAnsi="Times New Roman" w:cs="Times New Roman"/>
          <w:b/>
          <w:bCs/>
          <w:sz w:val="24"/>
          <w:szCs w:val="24"/>
          <w:lang w:val="pt-PT"/>
        </w:rPr>
        <w:t>Á</w:t>
      </w:r>
      <w:r w:rsidRPr="00D70F69">
        <w:rPr>
          <w:rFonts w:ascii="Times New Roman" w:hAnsi="Times New Roman" w:cs="Times New Roman"/>
          <w:b/>
          <w:bCs/>
          <w:sz w:val="24"/>
          <w:szCs w:val="24"/>
        </w:rPr>
        <w:t xml:space="preserve">GRAFO QUINTO </w:t>
      </w:r>
      <w:r w:rsidRPr="00D70F69">
        <w:rPr>
          <w:rFonts w:ascii="Times New Roman" w:hAnsi="Times New Roman" w:cs="Times New Roman"/>
          <w:sz w:val="24"/>
          <w:szCs w:val="24"/>
          <w:lang w:val="pt-PT"/>
        </w:rPr>
        <w:t>– Pelos motivos que se seguem, principalmente, a licitante vencedora estará sujeita às penalidades tratadas na clá</w:t>
      </w:r>
      <w:r w:rsidRPr="00D70F69">
        <w:rPr>
          <w:rFonts w:ascii="Times New Roman" w:hAnsi="Times New Roman" w:cs="Times New Roman"/>
          <w:sz w:val="24"/>
          <w:szCs w:val="24"/>
          <w:lang w:val="it-IT"/>
        </w:rPr>
        <w:t>usula e par</w:t>
      </w:r>
      <w:r w:rsidRPr="00D70F69">
        <w:rPr>
          <w:rFonts w:ascii="Times New Roman" w:hAnsi="Times New Roman" w:cs="Times New Roman"/>
          <w:sz w:val="24"/>
          <w:szCs w:val="24"/>
          <w:lang w:val="pt-PT"/>
        </w:rPr>
        <w:t>ágrafos acima:</w:t>
      </w:r>
    </w:p>
    <w:p w14:paraId="71E91062" w14:textId="77777777" w:rsidR="001C2E83" w:rsidRPr="00D70F69" w:rsidRDefault="00A5252C" w:rsidP="00D70F69">
      <w:pPr>
        <w:pStyle w:val="Corpo"/>
        <w:spacing w:line="276" w:lineRule="auto"/>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t xml:space="preserve">a) </w:t>
      </w:r>
      <w:r w:rsidRPr="00D70F69">
        <w:rPr>
          <w:rFonts w:ascii="Times New Roman" w:hAnsi="Times New Roman" w:cs="Times New Roman"/>
          <w:sz w:val="24"/>
          <w:szCs w:val="24"/>
          <w:lang w:val="pt-PT"/>
        </w:rPr>
        <w:t>Pela recusa injustificada em assinar o contrato.</w:t>
      </w:r>
    </w:p>
    <w:p w14:paraId="15268188" w14:textId="77777777" w:rsidR="001C2E83" w:rsidRPr="00D70F69" w:rsidRDefault="00A5252C" w:rsidP="00D70F69">
      <w:pPr>
        <w:pStyle w:val="Corpo"/>
        <w:spacing w:line="276" w:lineRule="auto"/>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t xml:space="preserve">b) </w:t>
      </w:r>
      <w:r w:rsidRPr="00D70F69">
        <w:rPr>
          <w:rFonts w:ascii="Times New Roman" w:hAnsi="Times New Roman" w:cs="Times New Roman"/>
          <w:sz w:val="24"/>
          <w:szCs w:val="24"/>
          <w:lang w:val="pt-PT"/>
        </w:rPr>
        <w:t>Pelo não fornecimento do bem objeto da contratação de acordo com as especificaçõ</w:t>
      </w:r>
      <w:r w:rsidRPr="00D70F69">
        <w:rPr>
          <w:rFonts w:ascii="Times New Roman" w:hAnsi="Times New Roman" w:cs="Times New Roman"/>
          <w:sz w:val="24"/>
          <w:szCs w:val="24"/>
        </w:rPr>
        <w:t>es t</w:t>
      </w:r>
      <w:r w:rsidRPr="00D70F69">
        <w:rPr>
          <w:rFonts w:ascii="Times New Roman" w:hAnsi="Times New Roman" w:cs="Times New Roman"/>
          <w:sz w:val="24"/>
          <w:szCs w:val="24"/>
          <w:lang w:val="pt-PT"/>
        </w:rPr>
        <w:t>écnicas do ato convocatório e com as pertinentes normas técnicas.</w:t>
      </w:r>
    </w:p>
    <w:p w14:paraId="0143F0B0" w14:textId="77777777" w:rsidR="001C2E83" w:rsidRPr="00D70F69" w:rsidRDefault="00A5252C" w:rsidP="00D70F69">
      <w:pPr>
        <w:pStyle w:val="Corpo"/>
        <w:spacing w:line="276" w:lineRule="auto"/>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t xml:space="preserve">c) </w:t>
      </w:r>
      <w:r w:rsidRPr="00D70F69">
        <w:rPr>
          <w:rFonts w:ascii="Times New Roman" w:hAnsi="Times New Roman" w:cs="Times New Roman"/>
          <w:sz w:val="24"/>
          <w:szCs w:val="24"/>
          <w:lang w:val="pt-PT"/>
        </w:rPr>
        <w:t>Pelo atraso na entrega do bem.</w:t>
      </w:r>
    </w:p>
    <w:p w14:paraId="26753ED8" w14:textId="77777777" w:rsidR="001C2E83" w:rsidRPr="00D70F69" w:rsidRDefault="00A5252C" w:rsidP="00D70F69">
      <w:pPr>
        <w:pStyle w:val="Corpo"/>
        <w:spacing w:line="276" w:lineRule="auto"/>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t xml:space="preserve">d) </w:t>
      </w:r>
      <w:r w:rsidRPr="00D70F69">
        <w:rPr>
          <w:rFonts w:ascii="Times New Roman" w:hAnsi="Times New Roman" w:cs="Times New Roman"/>
          <w:sz w:val="24"/>
          <w:szCs w:val="24"/>
          <w:lang w:val="pt-PT"/>
        </w:rPr>
        <w:t>Pelo descumprimento de qualquer das condições dispostas no presente Instrumento.</w:t>
      </w:r>
    </w:p>
    <w:p w14:paraId="31FA8D46" w14:textId="58E69961" w:rsidR="001C2E83" w:rsidRPr="00D70F69" w:rsidRDefault="00A5252C" w:rsidP="00D70F69">
      <w:pPr>
        <w:pStyle w:val="Corpo"/>
        <w:spacing w:before="240" w:line="276" w:lineRule="auto"/>
        <w:jc w:val="both"/>
        <w:rPr>
          <w:rFonts w:ascii="Times New Roman" w:eastAsia="Times New Roman" w:hAnsi="Times New Roman" w:cs="Times New Roman"/>
          <w:b/>
          <w:bCs/>
          <w:sz w:val="24"/>
          <w:szCs w:val="24"/>
        </w:rPr>
      </w:pPr>
      <w:r w:rsidRPr="00D70F69">
        <w:rPr>
          <w:rFonts w:ascii="Times New Roman" w:hAnsi="Times New Roman" w:cs="Times New Roman"/>
          <w:b/>
          <w:bCs/>
          <w:sz w:val="24"/>
          <w:szCs w:val="24"/>
        </w:rPr>
        <w:t>CL</w:t>
      </w:r>
      <w:r w:rsidRPr="00D70F69">
        <w:rPr>
          <w:rFonts w:ascii="Times New Roman" w:hAnsi="Times New Roman" w:cs="Times New Roman"/>
          <w:b/>
          <w:bCs/>
          <w:sz w:val="24"/>
          <w:szCs w:val="24"/>
          <w:lang w:val="pt-PT"/>
        </w:rPr>
        <w:t>Á</w:t>
      </w:r>
      <w:r w:rsidRPr="00D70F69">
        <w:rPr>
          <w:rFonts w:ascii="Times New Roman" w:hAnsi="Times New Roman" w:cs="Times New Roman"/>
          <w:b/>
          <w:bCs/>
          <w:sz w:val="24"/>
          <w:szCs w:val="24"/>
          <w:lang w:val="it-IT"/>
        </w:rPr>
        <w:t xml:space="preserve">USULA XI </w:t>
      </w:r>
      <w:r w:rsidR="00E557E0" w:rsidRPr="00D70F69">
        <w:rPr>
          <w:rFonts w:ascii="Times New Roman" w:hAnsi="Times New Roman" w:cs="Times New Roman"/>
          <w:b/>
          <w:bCs/>
          <w:sz w:val="24"/>
          <w:szCs w:val="24"/>
          <w:lang w:val="it-IT"/>
        </w:rPr>
        <w:t>–</w:t>
      </w:r>
      <w:r w:rsidRPr="00D70F69">
        <w:rPr>
          <w:rFonts w:ascii="Times New Roman" w:hAnsi="Times New Roman" w:cs="Times New Roman"/>
          <w:b/>
          <w:bCs/>
          <w:sz w:val="24"/>
          <w:szCs w:val="24"/>
          <w:lang w:val="it-IT"/>
        </w:rPr>
        <w:t xml:space="preserve"> DOS ACR</w:t>
      </w:r>
      <w:r w:rsidRPr="00D70F69">
        <w:rPr>
          <w:rFonts w:ascii="Times New Roman" w:hAnsi="Times New Roman" w:cs="Times New Roman"/>
          <w:b/>
          <w:bCs/>
          <w:sz w:val="24"/>
          <w:szCs w:val="24"/>
          <w:lang w:val="pt-PT"/>
        </w:rPr>
        <w:t>ÉSCIMOS E SUPRESSÕES</w:t>
      </w:r>
    </w:p>
    <w:p w14:paraId="740A7C7C" w14:textId="77777777" w:rsidR="00492C3E" w:rsidRPr="00D70F69" w:rsidRDefault="00A5252C" w:rsidP="00D70F69">
      <w:pPr>
        <w:pStyle w:val="Corpo"/>
        <w:spacing w:before="240" w:after="240" w:line="276" w:lineRule="auto"/>
        <w:jc w:val="both"/>
        <w:rPr>
          <w:rFonts w:ascii="Times New Roman" w:hAnsi="Times New Roman" w:cs="Times New Roman"/>
          <w:b/>
          <w:bCs/>
          <w:sz w:val="24"/>
          <w:szCs w:val="24"/>
        </w:rPr>
      </w:pPr>
      <w:r w:rsidRPr="00D70F69">
        <w:rPr>
          <w:rFonts w:ascii="Times New Roman" w:hAnsi="Times New Roman" w:cs="Times New Roman"/>
          <w:b/>
          <w:bCs/>
          <w:sz w:val="24"/>
          <w:szCs w:val="24"/>
        </w:rPr>
        <w:t xml:space="preserve">11.1. </w:t>
      </w:r>
      <w:r w:rsidRPr="00D70F69">
        <w:rPr>
          <w:rFonts w:ascii="Times New Roman" w:hAnsi="Times New Roman" w:cs="Times New Roman"/>
          <w:sz w:val="24"/>
          <w:szCs w:val="24"/>
          <w:lang w:val="pt-PT"/>
        </w:rPr>
        <w:t>Os ó</w:t>
      </w:r>
      <w:r w:rsidRPr="00D70F69">
        <w:rPr>
          <w:rFonts w:ascii="Times New Roman" w:hAnsi="Times New Roman" w:cs="Times New Roman"/>
          <w:sz w:val="24"/>
          <w:szCs w:val="24"/>
        </w:rPr>
        <w:t>rg</w:t>
      </w:r>
      <w:r w:rsidRPr="00D70F69">
        <w:rPr>
          <w:rFonts w:ascii="Times New Roman" w:hAnsi="Times New Roman" w:cs="Times New Roman"/>
          <w:sz w:val="24"/>
          <w:szCs w:val="24"/>
          <w:lang w:val="pt-PT"/>
        </w:rPr>
        <w:t xml:space="preserve">ãos participantes e gerenciador podem efetuar acréscimos nos quantitativos fixados no contrata do registro de preços, inclusive o acréscimo de até 25% previsto no § </w:t>
      </w:r>
      <w:r w:rsidRPr="00D70F69">
        <w:rPr>
          <w:rFonts w:ascii="Times New Roman" w:hAnsi="Times New Roman" w:cs="Times New Roman"/>
          <w:sz w:val="24"/>
          <w:szCs w:val="24"/>
        </w:rPr>
        <w:t>1</w:t>
      </w:r>
      <w:r w:rsidRPr="00D70F69">
        <w:rPr>
          <w:rFonts w:ascii="Times New Roman" w:hAnsi="Times New Roman" w:cs="Times New Roman"/>
          <w:sz w:val="24"/>
          <w:szCs w:val="24"/>
          <w:lang w:val="pt-PT"/>
        </w:rPr>
        <w:t xml:space="preserve">º, art. 65 da Lei n° </w:t>
      </w:r>
      <w:r w:rsidRPr="00D70F69">
        <w:rPr>
          <w:rFonts w:ascii="Times New Roman" w:hAnsi="Times New Roman" w:cs="Times New Roman"/>
          <w:sz w:val="24"/>
          <w:szCs w:val="24"/>
        </w:rPr>
        <w:t>8.666/1993.</w:t>
      </w:r>
    </w:p>
    <w:p w14:paraId="51569AE1" w14:textId="5B79B1CB" w:rsidR="001C2E83" w:rsidRPr="00D70F69" w:rsidRDefault="00A5252C" w:rsidP="00D70F69">
      <w:pPr>
        <w:pStyle w:val="Corpo"/>
        <w:spacing w:before="240" w:line="276" w:lineRule="auto"/>
        <w:rPr>
          <w:rFonts w:ascii="Times New Roman" w:eastAsia="Times New Roman" w:hAnsi="Times New Roman" w:cs="Times New Roman"/>
          <w:b/>
          <w:bCs/>
          <w:sz w:val="24"/>
          <w:szCs w:val="24"/>
        </w:rPr>
      </w:pPr>
      <w:r w:rsidRPr="00D70F69">
        <w:rPr>
          <w:rFonts w:ascii="Times New Roman" w:hAnsi="Times New Roman" w:cs="Times New Roman"/>
          <w:b/>
          <w:bCs/>
          <w:sz w:val="24"/>
          <w:szCs w:val="24"/>
        </w:rPr>
        <w:t>CL</w:t>
      </w:r>
      <w:r w:rsidRPr="00D70F69">
        <w:rPr>
          <w:rFonts w:ascii="Times New Roman" w:hAnsi="Times New Roman" w:cs="Times New Roman"/>
          <w:b/>
          <w:bCs/>
          <w:sz w:val="24"/>
          <w:szCs w:val="24"/>
          <w:lang w:val="pt-PT"/>
        </w:rPr>
        <w:t>Á</w:t>
      </w:r>
      <w:r w:rsidRPr="00D70F69">
        <w:rPr>
          <w:rFonts w:ascii="Times New Roman" w:hAnsi="Times New Roman" w:cs="Times New Roman"/>
          <w:b/>
          <w:bCs/>
          <w:sz w:val="24"/>
          <w:szCs w:val="24"/>
          <w:lang w:val="it-IT"/>
        </w:rPr>
        <w:t>USULA XII</w:t>
      </w:r>
      <w:r w:rsidR="003F6079" w:rsidRPr="00D70F69">
        <w:rPr>
          <w:rFonts w:ascii="Times New Roman" w:hAnsi="Times New Roman" w:cs="Times New Roman"/>
          <w:b/>
          <w:bCs/>
          <w:sz w:val="24"/>
          <w:szCs w:val="24"/>
          <w:lang w:val="it-IT"/>
        </w:rPr>
        <w:t xml:space="preserve"> </w:t>
      </w:r>
      <w:r w:rsidRPr="00D70F69">
        <w:rPr>
          <w:rFonts w:ascii="Times New Roman" w:hAnsi="Times New Roman" w:cs="Times New Roman"/>
          <w:b/>
          <w:bCs/>
          <w:sz w:val="24"/>
          <w:szCs w:val="24"/>
          <w:lang w:val="pt-PT"/>
        </w:rPr>
        <w:t xml:space="preserve">– </w:t>
      </w:r>
      <w:r w:rsidRPr="00D70F69">
        <w:rPr>
          <w:rFonts w:ascii="Times New Roman" w:hAnsi="Times New Roman" w:cs="Times New Roman"/>
          <w:b/>
          <w:bCs/>
          <w:sz w:val="24"/>
          <w:szCs w:val="24"/>
          <w:lang w:val="de-DE"/>
        </w:rPr>
        <w:t>ALTERA</w:t>
      </w:r>
      <w:r w:rsidRPr="00D70F69">
        <w:rPr>
          <w:rFonts w:ascii="Times New Roman" w:hAnsi="Times New Roman" w:cs="Times New Roman"/>
          <w:b/>
          <w:bCs/>
          <w:sz w:val="24"/>
          <w:szCs w:val="24"/>
          <w:lang w:val="pt-PT"/>
        </w:rPr>
        <w:t>ÇÕES</w:t>
      </w:r>
    </w:p>
    <w:p w14:paraId="02809112" w14:textId="77777777" w:rsidR="001C2E83" w:rsidRPr="00D70F69" w:rsidRDefault="00A5252C" w:rsidP="00D70F69">
      <w:pPr>
        <w:pStyle w:val="Corpo"/>
        <w:spacing w:before="240" w:after="240" w:line="276" w:lineRule="auto"/>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t xml:space="preserve">12.1. </w:t>
      </w:r>
      <w:r w:rsidRPr="00D70F69">
        <w:rPr>
          <w:rFonts w:ascii="Times New Roman" w:hAnsi="Times New Roman" w:cs="Times New Roman"/>
          <w:sz w:val="24"/>
          <w:szCs w:val="24"/>
          <w:lang w:val="pt-PT"/>
        </w:rPr>
        <w:t>A CONTRATADA fica obrigada a aceitar, nas mesmas condições contratuais, os acréscimos ou supressões que se fizerem necessários para o fornecimento do bem, objetivando atender a demanda dos serviços durante o prazo contratual. Esta variaçã</w:t>
      </w:r>
      <w:r w:rsidRPr="00D70F69">
        <w:rPr>
          <w:rFonts w:ascii="Times New Roman" w:hAnsi="Times New Roman" w:cs="Times New Roman"/>
          <w:sz w:val="24"/>
          <w:szCs w:val="24"/>
          <w:lang w:val="es-ES_tradnl"/>
        </w:rPr>
        <w:t>o ser</w:t>
      </w:r>
      <w:r w:rsidRPr="00D70F69">
        <w:rPr>
          <w:rFonts w:ascii="Times New Roman" w:hAnsi="Times New Roman" w:cs="Times New Roman"/>
          <w:sz w:val="24"/>
          <w:szCs w:val="24"/>
          <w:lang w:val="pt-PT"/>
        </w:rPr>
        <w:t>á compromissada através de termo aditivo.</w:t>
      </w:r>
    </w:p>
    <w:p w14:paraId="1949FF29" w14:textId="77777777" w:rsidR="001C2E83" w:rsidRPr="00D70F69" w:rsidRDefault="00A5252C" w:rsidP="00D70F69">
      <w:pPr>
        <w:pStyle w:val="Corpo"/>
        <w:spacing w:before="240" w:after="240" w:line="276" w:lineRule="auto"/>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t>12.2-</w:t>
      </w:r>
      <w:r w:rsidRPr="00D70F69">
        <w:rPr>
          <w:rFonts w:ascii="Times New Roman" w:hAnsi="Times New Roman" w:cs="Times New Roman"/>
          <w:sz w:val="24"/>
          <w:szCs w:val="24"/>
          <w:lang w:val="pt-PT"/>
        </w:rPr>
        <w:t xml:space="preserve"> Os valores do bem deste contrato poderão ser reajustados da seguinte forma: Poderão haver reajustamentos a título de reequilíbrio econômico-financeiro, mediante pedido fundamentado da CONTRATADA.</w:t>
      </w:r>
    </w:p>
    <w:p w14:paraId="46CE9466" w14:textId="77777777" w:rsidR="001C2E83" w:rsidRPr="00D70F69" w:rsidRDefault="00A5252C" w:rsidP="00D70F69">
      <w:pPr>
        <w:pStyle w:val="Corpo"/>
        <w:spacing w:before="240" w:line="276" w:lineRule="auto"/>
        <w:rPr>
          <w:rFonts w:ascii="Times New Roman" w:eastAsia="Times New Roman" w:hAnsi="Times New Roman" w:cs="Times New Roman"/>
          <w:b/>
          <w:bCs/>
          <w:sz w:val="24"/>
          <w:szCs w:val="24"/>
        </w:rPr>
      </w:pPr>
      <w:r w:rsidRPr="00D70F69">
        <w:rPr>
          <w:rFonts w:ascii="Times New Roman" w:hAnsi="Times New Roman" w:cs="Times New Roman"/>
          <w:b/>
          <w:bCs/>
          <w:sz w:val="24"/>
          <w:szCs w:val="24"/>
        </w:rPr>
        <w:t>CL</w:t>
      </w:r>
      <w:r w:rsidRPr="00D70F69">
        <w:rPr>
          <w:rFonts w:ascii="Times New Roman" w:hAnsi="Times New Roman" w:cs="Times New Roman"/>
          <w:b/>
          <w:bCs/>
          <w:sz w:val="24"/>
          <w:szCs w:val="24"/>
          <w:lang w:val="pt-PT"/>
        </w:rPr>
        <w:t>Á</w:t>
      </w:r>
      <w:r w:rsidRPr="00D70F69">
        <w:rPr>
          <w:rFonts w:ascii="Times New Roman" w:hAnsi="Times New Roman" w:cs="Times New Roman"/>
          <w:b/>
          <w:bCs/>
          <w:sz w:val="24"/>
          <w:szCs w:val="24"/>
          <w:lang w:val="it-IT"/>
        </w:rPr>
        <w:t xml:space="preserve">USULA XIII </w:t>
      </w:r>
      <w:r w:rsidRPr="00D70F69">
        <w:rPr>
          <w:rFonts w:ascii="Times New Roman" w:hAnsi="Times New Roman" w:cs="Times New Roman"/>
          <w:b/>
          <w:bCs/>
          <w:sz w:val="24"/>
          <w:szCs w:val="24"/>
          <w:lang w:val="pt-PT"/>
        </w:rPr>
        <w:t xml:space="preserve">– </w:t>
      </w:r>
      <w:r w:rsidRPr="00D70F69">
        <w:rPr>
          <w:rFonts w:ascii="Times New Roman" w:hAnsi="Times New Roman" w:cs="Times New Roman"/>
          <w:b/>
          <w:bCs/>
          <w:sz w:val="24"/>
          <w:szCs w:val="24"/>
          <w:lang w:val="it-IT"/>
        </w:rPr>
        <w:t>RESCIS</w:t>
      </w:r>
      <w:r w:rsidRPr="00D70F69">
        <w:rPr>
          <w:rFonts w:ascii="Times New Roman" w:hAnsi="Times New Roman" w:cs="Times New Roman"/>
          <w:b/>
          <w:bCs/>
          <w:sz w:val="24"/>
          <w:szCs w:val="24"/>
          <w:lang w:val="pt-PT"/>
        </w:rPr>
        <w:t>ÃO CONTRATUAL</w:t>
      </w:r>
    </w:p>
    <w:p w14:paraId="7E1FE8FD" w14:textId="376A4C6E" w:rsidR="001C2E83" w:rsidRPr="00D70F69" w:rsidRDefault="00A5252C" w:rsidP="00D70F69">
      <w:pPr>
        <w:pStyle w:val="Corpo"/>
        <w:spacing w:before="240" w:after="240" w:line="276" w:lineRule="auto"/>
        <w:rPr>
          <w:rFonts w:ascii="Times New Roman" w:eastAsia="Times New Roman" w:hAnsi="Times New Roman" w:cs="Times New Roman"/>
          <w:sz w:val="24"/>
          <w:szCs w:val="24"/>
        </w:rPr>
      </w:pPr>
      <w:r w:rsidRPr="00D70F69">
        <w:rPr>
          <w:rFonts w:ascii="Times New Roman" w:hAnsi="Times New Roman" w:cs="Times New Roman"/>
          <w:b/>
          <w:bCs/>
          <w:sz w:val="24"/>
          <w:szCs w:val="24"/>
        </w:rPr>
        <w:t xml:space="preserve">13.1 </w:t>
      </w:r>
      <w:r w:rsidR="00E557E0" w:rsidRPr="00D70F69">
        <w:rPr>
          <w:rFonts w:ascii="Times New Roman" w:hAnsi="Times New Roman" w:cs="Times New Roman"/>
          <w:b/>
          <w:bCs/>
          <w:sz w:val="24"/>
          <w:szCs w:val="24"/>
        </w:rPr>
        <w:t>–</w:t>
      </w:r>
      <w:r w:rsidRPr="00D70F69">
        <w:rPr>
          <w:rFonts w:ascii="Times New Roman" w:hAnsi="Times New Roman" w:cs="Times New Roman"/>
          <w:b/>
          <w:bCs/>
          <w:sz w:val="24"/>
          <w:szCs w:val="24"/>
        </w:rPr>
        <w:t xml:space="preserve"> </w:t>
      </w:r>
      <w:r w:rsidRPr="00D70F69">
        <w:rPr>
          <w:rFonts w:ascii="Times New Roman" w:hAnsi="Times New Roman" w:cs="Times New Roman"/>
          <w:sz w:val="24"/>
          <w:szCs w:val="24"/>
          <w:lang w:val="pt-PT"/>
        </w:rPr>
        <w:t>O presente contrato será rescindido nas hipóteses previstas nos artigos 77 e 78 da Lei Federal n° 8.666/93.</w:t>
      </w:r>
    </w:p>
    <w:p w14:paraId="293A2D3E" w14:textId="77777777" w:rsidR="001C2E83" w:rsidRPr="00D70F69" w:rsidRDefault="00A5252C" w:rsidP="00D70F69">
      <w:pPr>
        <w:pStyle w:val="Corpo"/>
        <w:spacing w:before="240" w:line="276" w:lineRule="auto"/>
        <w:rPr>
          <w:rFonts w:ascii="Times New Roman" w:eastAsia="Times New Roman" w:hAnsi="Times New Roman" w:cs="Times New Roman"/>
          <w:b/>
          <w:bCs/>
          <w:sz w:val="24"/>
          <w:szCs w:val="24"/>
        </w:rPr>
      </w:pPr>
      <w:r w:rsidRPr="00D70F69">
        <w:rPr>
          <w:rFonts w:ascii="Times New Roman" w:hAnsi="Times New Roman" w:cs="Times New Roman"/>
          <w:b/>
          <w:bCs/>
          <w:sz w:val="24"/>
          <w:szCs w:val="24"/>
        </w:rPr>
        <w:t>CL</w:t>
      </w:r>
      <w:r w:rsidRPr="00D70F69">
        <w:rPr>
          <w:rFonts w:ascii="Times New Roman" w:hAnsi="Times New Roman" w:cs="Times New Roman"/>
          <w:b/>
          <w:bCs/>
          <w:sz w:val="24"/>
          <w:szCs w:val="24"/>
          <w:lang w:val="pt-PT"/>
        </w:rPr>
        <w:t>Á</w:t>
      </w:r>
      <w:r w:rsidRPr="00D70F69">
        <w:rPr>
          <w:rFonts w:ascii="Times New Roman" w:hAnsi="Times New Roman" w:cs="Times New Roman"/>
          <w:b/>
          <w:bCs/>
          <w:sz w:val="24"/>
          <w:szCs w:val="24"/>
          <w:lang w:val="es-ES_tradnl"/>
        </w:rPr>
        <w:t xml:space="preserve">USULA XIV </w:t>
      </w:r>
      <w:r w:rsidRPr="00D70F69">
        <w:rPr>
          <w:rFonts w:ascii="Times New Roman" w:hAnsi="Times New Roman" w:cs="Times New Roman"/>
          <w:b/>
          <w:bCs/>
          <w:sz w:val="24"/>
          <w:szCs w:val="24"/>
          <w:lang w:val="pt-PT"/>
        </w:rPr>
        <w:t xml:space="preserve">– </w:t>
      </w:r>
      <w:r w:rsidRPr="00D70F69">
        <w:rPr>
          <w:rFonts w:ascii="Times New Roman" w:hAnsi="Times New Roman" w:cs="Times New Roman"/>
          <w:b/>
          <w:bCs/>
          <w:sz w:val="24"/>
          <w:szCs w:val="24"/>
        </w:rPr>
        <w:t>DA DOTA</w:t>
      </w:r>
      <w:r w:rsidRPr="00D70F69">
        <w:rPr>
          <w:rFonts w:ascii="Times New Roman" w:hAnsi="Times New Roman" w:cs="Times New Roman"/>
          <w:b/>
          <w:bCs/>
          <w:sz w:val="24"/>
          <w:szCs w:val="24"/>
          <w:lang w:val="pt-PT"/>
        </w:rPr>
        <w:t>ÇÃO ORÇ</w:t>
      </w:r>
      <w:r w:rsidRPr="00D70F69">
        <w:rPr>
          <w:rFonts w:ascii="Times New Roman" w:hAnsi="Times New Roman" w:cs="Times New Roman"/>
          <w:b/>
          <w:bCs/>
          <w:sz w:val="24"/>
          <w:szCs w:val="24"/>
          <w:lang w:val="de-DE"/>
        </w:rPr>
        <w:t>AMENT</w:t>
      </w:r>
      <w:r w:rsidRPr="00D70F69">
        <w:rPr>
          <w:rFonts w:ascii="Times New Roman" w:hAnsi="Times New Roman" w:cs="Times New Roman"/>
          <w:b/>
          <w:bCs/>
          <w:sz w:val="24"/>
          <w:szCs w:val="24"/>
          <w:lang w:val="pt-PT"/>
        </w:rPr>
        <w:t>Á</w:t>
      </w:r>
      <w:r w:rsidRPr="00D70F69">
        <w:rPr>
          <w:rFonts w:ascii="Times New Roman" w:hAnsi="Times New Roman" w:cs="Times New Roman"/>
          <w:b/>
          <w:bCs/>
          <w:sz w:val="24"/>
          <w:szCs w:val="24"/>
        </w:rPr>
        <w:t>RIA</w:t>
      </w:r>
    </w:p>
    <w:p w14:paraId="350D92E1" w14:textId="26748720" w:rsidR="00794585" w:rsidRPr="00D70F69" w:rsidRDefault="00A5252C" w:rsidP="00D70F69">
      <w:pPr>
        <w:pStyle w:val="Corpo"/>
        <w:spacing w:line="276" w:lineRule="auto"/>
        <w:jc w:val="both"/>
        <w:rPr>
          <w:rFonts w:ascii="Times New Roman" w:hAnsi="Times New Roman" w:cs="Times New Roman"/>
          <w:sz w:val="24"/>
          <w:szCs w:val="24"/>
          <w:lang w:val="it-IT"/>
        </w:rPr>
      </w:pPr>
      <w:r w:rsidRPr="00D70F69">
        <w:rPr>
          <w:rFonts w:ascii="Times New Roman" w:hAnsi="Times New Roman" w:cs="Times New Roman"/>
          <w:b/>
          <w:bCs/>
          <w:sz w:val="24"/>
          <w:szCs w:val="24"/>
        </w:rPr>
        <w:t>14.1-</w:t>
      </w:r>
      <w:r w:rsidRPr="00D70F69">
        <w:rPr>
          <w:rFonts w:ascii="Times New Roman" w:hAnsi="Times New Roman" w:cs="Times New Roman"/>
          <w:color w:val="FF0000"/>
          <w:sz w:val="24"/>
          <w:szCs w:val="24"/>
          <w:u w:color="FF0000"/>
        </w:rPr>
        <w:t xml:space="preserve"> </w:t>
      </w:r>
      <w:r w:rsidRPr="00D70F69">
        <w:rPr>
          <w:rFonts w:ascii="Times New Roman" w:hAnsi="Times New Roman" w:cs="Times New Roman"/>
          <w:sz w:val="24"/>
          <w:szCs w:val="24"/>
          <w:lang w:val="pt-PT"/>
        </w:rPr>
        <w:t>A despesa para o processamento e pagamento do objeto deste presente Pregã</w:t>
      </w:r>
      <w:r w:rsidRPr="00D70F69">
        <w:rPr>
          <w:rFonts w:ascii="Times New Roman" w:hAnsi="Times New Roman" w:cs="Times New Roman"/>
          <w:sz w:val="24"/>
          <w:szCs w:val="24"/>
        </w:rPr>
        <w:t>o Eletrônico</w:t>
      </w:r>
      <w:r w:rsidRPr="00D70F69">
        <w:rPr>
          <w:rFonts w:ascii="Times New Roman" w:hAnsi="Times New Roman" w:cs="Times New Roman"/>
          <w:sz w:val="24"/>
          <w:szCs w:val="24"/>
          <w:lang w:val="pt-PT"/>
        </w:rPr>
        <w:t xml:space="preserve"> SRP, correrá</w:t>
      </w:r>
      <w:r w:rsidRPr="00D70F69">
        <w:rPr>
          <w:rFonts w:ascii="Times New Roman" w:hAnsi="Times New Roman" w:cs="Times New Roman"/>
          <w:color w:val="FF0000"/>
          <w:sz w:val="24"/>
          <w:szCs w:val="24"/>
          <w:u w:color="FF0000"/>
        </w:rPr>
        <w:t xml:space="preserve"> </w:t>
      </w:r>
      <w:r w:rsidRPr="00D70F69">
        <w:rPr>
          <w:rFonts w:ascii="Times New Roman" w:hAnsi="Times New Roman" w:cs="Times New Roman"/>
          <w:sz w:val="24"/>
          <w:szCs w:val="24"/>
          <w:lang w:val="pt-PT"/>
        </w:rPr>
        <w:t>por conta do orçamento geral da contratante para o exercício de 202</w:t>
      </w:r>
      <w:r w:rsidR="003B44B5" w:rsidRPr="00D70F69">
        <w:rPr>
          <w:rFonts w:ascii="Times New Roman" w:hAnsi="Times New Roman" w:cs="Times New Roman"/>
          <w:sz w:val="24"/>
          <w:szCs w:val="24"/>
          <w:lang w:val="pt-PT"/>
        </w:rPr>
        <w:t>1</w:t>
      </w:r>
      <w:r w:rsidRPr="00D70F69">
        <w:rPr>
          <w:rFonts w:ascii="Times New Roman" w:hAnsi="Times New Roman" w:cs="Times New Roman"/>
          <w:sz w:val="24"/>
          <w:szCs w:val="24"/>
          <w:lang w:val="pt-PT"/>
        </w:rPr>
        <w:t>, na seguinte dotaçã</w:t>
      </w:r>
      <w:r w:rsidRPr="00D70F69">
        <w:rPr>
          <w:rFonts w:ascii="Times New Roman" w:hAnsi="Times New Roman" w:cs="Times New Roman"/>
          <w:sz w:val="24"/>
          <w:szCs w:val="24"/>
          <w:lang w:val="it-IT"/>
        </w:rPr>
        <w:t>o:</w:t>
      </w:r>
    </w:p>
    <w:p w14:paraId="5F70A081" w14:textId="77777777" w:rsidR="00A36250" w:rsidRPr="00D70F69" w:rsidRDefault="00A36250" w:rsidP="00D70F69">
      <w:pPr>
        <w:pStyle w:val="Corpo"/>
        <w:spacing w:line="276" w:lineRule="auto"/>
        <w:jc w:val="both"/>
        <w:rPr>
          <w:rFonts w:ascii="Times New Roman" w:hAnsi="Times New Roman" w:cs="Times New Roman"/>
          <w:b/>
          <w:bCs/>
          <w:sz w:val="24"/>
          <w:szCs w:val="24"/>
        </w:rPr>
      </w:pPr>
    </w:p>
    <w:tbl>
      <w:tblPr>
        <w:tblW w:w="9625" w:type="dxa"/>
        <w:tblInd w:w="6" w:type="dxa"/>
        <w:tblLayout w:type="fixed"/>
        <w:tblCellMar>
          <w:left w:w="0" w:type="dxa"/>
          <w:right w:w="0" w:type="dxa"/>
        </w:tblCellMar>
        <w:tblLook w:val="01E0" w:firstRow="1" w:lastRow="1" w:firstColumn="1" w:lastColumn="1" w:noHBand="0" w:noVBand="0"/>
      </w:tblPr>
      <w:tblGrid>
        <w:gridCol w:w="2680"/>
        <w:gridCol w:w="6945"/>
      </w:tblGrid>
      <w:tr w:rsidR="00E557E0" w:rsidRPr="00D70F69" w14:paraId="00111DF5" w14:textId="77777777" w:rsidTr="004068DB">
        <w:trPr>
          <w:trHeight w:val="567"/>
        </w:trPr>
        <w:tc>
          <w:tcPr>
            <w:tcW w:w="2680" w:type="dxa"/>
            <w:tcBorders>
              <w:top w:val="single" w:sz="6" w:space="0" w:color="000000"/>
              <w:left w:val="single" w:sz="6" w:space="0" w:color="000000"/>
              <w:bottom w:val="single" w:sz="6" w:space="0" w:color="000000"/>
              <w:right w:val="single" w:sz="6" w:space="0" w:color="000000"/>
            </w:tcBorders>
            <w:vAlign w:val="center"/>
            <w:hideMark/>
          </w:tcPr>
          <w:p w14:paraId="34030780" w14:textId="77777777" w:rsidR="00E557E0" w:rsidRPr="00D70F69" w:rsidRDefault="00E557E0" w:rsidP="00D70F69">
            <w:pPr>
              <w:spacing w:line="276" w:lineRule="auto"/>
              <w:rPr>
                <w:lang w:val="pt-BR" w:eastAsia="pt-BR"/>
              </w:rPr>
            </w:pPr>
            <w:bookmarkStart w:id="0" w:name="_Hlk65221124"/>
            <w:r w:rsidRPr="00D70F69">
              <w:t>U</w:t>
            </w:r>
            <w:r w:rsidRPr="00D70F69">
              <w:rPr>
                <w:spacing w:val="1"/>
              </w:rPr>
              <w:t>n</w:t>
            </w:r>
            <w:r w:rsidRPr="00D70F69">
              <w:rPr>
                <w:spacing w:val="-3"/>
              </w:rPr>
              <w:t>i</w:t>
            </w:r>
            <w:r w:rsidRPr="00D70F69">
              <w:t>d</w:t>
            </w:r>
            <w:r w:rsidRPr="00D70F69">
              <w:rPr>
                <w:spacing w:val="-1"/>
              </w:rPr>
              <w:t>a</w:t>
            </w:r>
            <w:r w:rsidRPr="00D70F69">
              <w:rPr>
                <w:spacing w:val="2"/>
              </w:rPr>
              <w:t>d</w:t>
            </w:r>
            <w:r w:rsidRPr="00D70F69">
              <w:t>e Orçame</w:t>
            </w:r>
            <w:r w:rsidRPr="00D70F69">
              <w:rPr>
                <w:spacing w:val="1"/>
              </w:rPr>
              <w:t>n</w:t>
            </w:r>
            <w:r w:rsidRPr="00D70F69">
              <w:t>tá</w:t>
            </w:r>
            <w:r w:rsidRPr="00D70F69">
              <w:rPr>
                <w:spacing w:val="2"/>
              </w:rPr>
              <w:t>r</w:t>
            </w:r>
            <w:r w:rsidRPr="00D70F69">
              <w:rPr>
                <w:spacing w:val="-3"/>
              </w:rPr>
              <w:t>i</w:t>
            </w:r>
            <w:r w:rsidRPr="00D70F69">
              <w:t>a</w:t>
            </w:r>
          </w:p>
        </w:tc>
        <w:tc>
          <w:tcPr>
            <w:tcW w:w="6945" w:type="dxa"/>
            <w:tcBorders>
              <w:top w:val="single" w:sz="6" w:space="0" w:color="000000"/>
              <w:left w:val="single" w:sz="6" w:space="0" w:color="000000"/>
              <w:bottom w:val="single" w:sz="6" w:space="0" w:color="000000"/>
              <w:right w:val="single" w:sz="6" w:space="0" w:color="000000"/>
            </w:tcBorders>
            <w:vAlign w:val="center"/>
            <w:hideMark/>
          </w:tcPr>
          <w:p w14:paraId="7343834D" w14:textId="77777777" w:rsidR="00E557E0" w:rsidRPr="00D70F69" w:rsidRDefault="00E557E0" w:rsidP="00D70F69">
            <w:pPr>
              <w:spacing w:line="276" w:lineRule="auto"/>
              <w:ind w:firstLine="123"/>
            </w:pPr>
            <w:r w:rsidRPr="00D70F69">
              <w:t>0711 – Fundo Municipal de Saúde</w:t>
            </w:r>
          </w:p>
        </w:tc>
      </w:tr>
      <w:tr w:rsidR="00E557E0" w:rsidRPr="00D70F69" w14:paraId="1EB39E66" w14:textId="77777777" w:rsidTr="004068DB">
        <w:trPr>
          <w:trHeight w:val="567"/>
        </w:trPr>
        <w:tc>
          <w:tcPr>
            <w:tcW w:w="2680" w:type="dxa"/>
            <w:tcBorders>
              <w:top w:val="single" w:sz="6" w:space="0" w:color="000000"/>
              <w:left w:val="single" w:sz="6" w:space="0" w:color="000000"/>
              <w:bottom w:val="single" w:sz="6" w:space="0" w:color="000000"/>
              <w:right w:val="single" w:sz="6" w:space="0" w:color="000000"/>
            </w:tcBorders>
            <w:vAlign w:val="center"/>
            <w:hideMark/>
          </w:tcPr>
          <w:p w14:paraId="2BB6F295" w14:textId="77777777" w:rsidR="00E557E0" w:rsidRPr="00D70F69" w:rsidRDefault="00E557E0" w:rsidP="00D70F69">
            <w:pPr>
              <w:spacing w:line="276" w:lineRule="auto"/>
            </w:pPr>
            <w:r w:rsidRPr="00D70F69">
              <w:rPr>
                <w:spacing w:val="1"/>
              </w:rPr>
              <w:t>P</w:t>
            </w:r>
            <w:r w:rsidRPr="00D70F69">
              <w:t>r</w:t>
            </w:r>
            <w:r w:rsidRPr="00D70F69">
              <w:rPr>
                <w:spacing w:val="-3"/>
              </w:rPr>
              <w:t>o</w:t>
            </w:r>
            <w:r w:rsidRPr="00D70F69">
              <w:rPr>
                <w:spacing w:val="2"/>
              </w:rPr>
              <w:t>j</w:t>
            </w:r>
            <w:r w:rsidRPr="00D70F69">
              <w:t>eto</w:t>
            </w:r>
            <w:r w:rsidRPr="00D70F69">
              <w:rPr>
                <w:spacing w:val="-1"/>
              </w:rPr>
              <w:t xml:space="preserve"> </w:t>
            </w:r>
            <w:r w:rsidRPr="00D70F69">
              <w:t>A</w:t>
            </w:r>
            <w:r w:rsidRPr="00D70F69">
              <w:rPr>
                <w:spacing w:val="1"/>
              </w:rPr>
              <w:t>t</w:t>
            </w:r>
            <w:r w:rsidRPr="00D70F69">
              <w:rPr>
                <w:spacing w:val="-3"/>
              </w:rPr>
              <w:t>i</w:t>
            </w:r>
            <w:r w:rsidRPr="00D70F69">
              <w:rPr>
                <w:spacing w:val="2"/>
              </w:rPr>
              <w:t>v</w:t>
            </w:r>
            <w:r w:rsidRPr="00D70F69">
              <w:rPr>
                <w:spacing w:val="-3"/>
              </w:rPr>
              <w:t>i</w:t>
            </w:r>
            <w:r w:rsidRPr="00D70F69">
              <w:t>d</w:t>
            </w:r>
            <w:r w:rsidRPr="00D70F69">
              <w:rPr>
                <w:spacing w:val="1"/>
              </w:rPr>
              <w:t>a</w:t>
            </w:r>
            <w:r w:rsidRPr="00D70F69">
              <w:t>de</w:t>
            </w:r>
          </w:p>
        </w:tc>
        <w:tc>
          <w:tcPr>
            <w:tcW w:w="6945" w:type="dxa"/>
            <w:tcBorders>
              <w:top w:val="single" w:sz="6" w:space="0" w:color="000000"/>
              <w:left w:val="single" w:sz="6" w:space="0" w:color="000000"/>
              <w:bottom w:val="single" w:sz="6" w:space="0" w:color="000000"/>
              <w:right w:val="single" w:sz="6" w:space="0" w:color="000000"/>
            </w:tcBorders>
            <w:vAlign w:val="center"/>
            <w:hideMark/>
          </w:tcPr>
          <w:p w14:paraId="248508E9" w14:textId="77777777" w:rsidR="00E557E0" w:rsidRPr="00D70F69" w:rsidRDefault="00E557E0" w:rsidP="00D70F69">
            <w:pPr>
              <w:spacing w:line="276" w:lineRule="auto"/>
              <w:ind w:firstLine="123"/>
            </w:pPr>
            <w:r w:rsidRPr="00D70F69">
              <w:t xml:space="preserve">10 122 0220 </w:t>
            </w:r>
            <w:r w:rsidRPr="00D70F69">
              <w:rPr>
                <w:b/>
                <w:bCs/>
              </w:rPr>
              <w:t>2.053</w:t>
            </w:r>
            <w:r w:rsidRPr="00D70F69">
              <w:t xml:space="preserve"> – Enfrentamento da emergência Covid19</w:t>
            </w:r>
          </w:p>
        </w:tc>
      </w:tr>
      <w:tr w:rsidR="00E557E0" w:rsidRPr="00D70F69" w14:paraId="5C9993FA" w14:textId="77777777" w:rsidTr="004068DB">
        <w:trPr>
          <w:trHeight w:val="567"/>
        </w:trPr>
        <w:tc>
          <w:tcPr>
            <w:tcW w:w="2680" w:type="dxa"/>
            <w:tcBorders>
              <w:top w:val="single" w:sz="6" w:space="0" w:color="000000"/>
              <w:left w:val="single" w:sz="6" w:space="0" w:color="000000"/>
              <w:bottom w:val="single" w:sz="6" w:space="0" w:color="000000"/>
              <w:right w:val="single" w:sz="6" w:space="0" w:color="000000"/>
            </w:tcBorders>
            <w:vAlign w:val="center"/>
            <w:hideMark/>
          </w:tcPr>
          <w:p w14:paraId="6BD07B08" w14:textId="77777777" w:rsidR="00E557E0" w:rsidRPr="00D70F69" w:rsidRDefault="00E557E0" w:rsidP="00D70F69">
            <w:pPr>
              <w:spacing w:line="276" w:lineRule="auto"/>
            </w:pPr>
            <w:r w:rsidRPr="00D70F69">
              <w:rPr>
                <w:spacing w:val="2"/>
              </w:rPr>
              <w:t>E</w:t>
            </w:r>
            <w:r w:rsidRPr="00D70F69">
              <w:rPr>
                <w:spacing w:val="-5"/>
              </w:rPr>
              <w:t>l</w:t>
            </w:r>
            <w:r w:rsidRPr="00D70F69">
              <w:t>em</w:t>
            </w:r>
            <w:r w:rsidRPr="00D70F69">
              <w:rPr>
                <w:spacing w:val="2"/>
              </w:rPr>
              <w:t>e</w:t>
            </w:r>
            <w:r w:rsidRPr="00D70F69">
              <w:t>nto</w:t>
            </w:r>
            <w:r w:rsidRPr="00D70F69">
              <w:rPr>
                <w:spacing w:val="-1"/>
              </w:rPr>
              <w:t xml:space="preserve"> </w:t>
            </w:r>
            <w:r w:rsidRPr="00D70F69">
              <w:t xml:space="preserve">de </w:t>
            </w:r>
            <w:r w:rsidRPr="00D70F69">
              <w:rPr>
                <w:spacing w:val="-1"/>
              </w:rPr>
              <w:t>D</w:t>
            </w:r>
            <w:r w:rsidRPr="00D70F69">
              <w:t>es</w:t>
            </w:r>
            <w:r w:rsidRPr="00D70F69">
              <w:rPr>
                <w:spacing w:val="4"/>
              </w:rPr>
              <w:t>p</w:t>
            </w:r>
            <w:r w:rsidRPr="00D70F69">
              <w:t>esa</w:t>
            </w:r>
          </w:p>
        </w:tc>
        <w:tc>
          <w:tcPr>
            <w:tcW w:w="6945" w:type="dxa"/>
            <w:tcBorders>
              <w:top w:val="single" w:sz="6" w:space="0" w:color="000000"/>
              <w:left w:val="single" w:sz="6" w:space="0" w:color="000000"/>
              <w:bottom w:val="single" w:sz="6" w:space="0" w:color="000000"/>
              <w:right w:val="single" w:sz="6" w:space="0" w:color="000000"/>
            </w:tcBorders>
            <w:vAlign w:val="center"/>
            <w:hideMark/>
          </w:tcPr>
          <w:p w14:paraId="380CC2CA" w14:textId="77777777" w:rsidR="00E557E0" w:rsidRPr="00D70F69" w:rsidRDefault="00E557E0" w:rsidP="00D70F69">
            <w:pPr>
              <w:tabs>
                <w:tab w:val="left" w:pos="3722"/>
              </w:tabs>
              <w:spacing w:line="276" w:lineRule="auto"/>
              <w:ind w:firstLine="123"/>
            </w:pPr>
            <w:r w:rsidRPr="00D70F69">
              <w:rPr>
                <w:rFonts w:eastAsia="Arial"/>
              </w:rPr>
              <w:t>3.3.90.30.00 Material de consumo</w:t>
            </w:r>
          </w:p>
        </w:tc>
      </w:tr>
    </w:tbl>
    <w:bookmarkEnd w:id="0"/>
    <w:p w14:paraId="47158522" w14:textId="5CBC88D9" w:rsidR="001C2E83" w:rsidRPr="00D70F69" w:rsidRDefault="00A5252C" w:rsidP="00D70F69">
      <w:pPr>
        <w:pStyle w:val="Corpo"/>
        <w:spacing w:before="240" w:after="240" w:line="276" w:lineRule="auto"/>
        <w:jc w:val="both"/>
        <w:rPr>
          <w:rFonts w:ascii="Times New Roman" w:eastAsia="Times New Roman" w:hAnsi="Times New Roman" w:cs="Times New Roman"/>
          <w:b/>
          <w:bCs/>
          <w:sz w:val="24"/>
          <w:szCs w:val="24"/>
        </w:rPr>
      </w:pPr>
      <w:r w:rsidRPr="00D70F69">
        <w:rPr>
          <w:rFonts w:ascii="Times New Roman" w:hAnsi="Times New Roman" w:cs="Times New Roman"/>
          <w:b/>
          <w:bCs/>
          <w:sz w:val="24"/>
          <w:szCs w:val="24"/>
        </w:rPr>
        <w:t>CL</w:t>
      </w:r>
      <w:r w:rsidRPr="00D70F69">
        <w:rPr>
          <w:rFonts w:ascii="Times New Roman" w:hAnsi="Times New Roman" w:cs="Times New Roman"/>
          <w:b/>
          <w:bCs/>
          <w:sz w:val="24"/>
          <w:szCs w:val="24"/>
          <w:lang w:val="pt-PT"/>
        </w:rPr>
        <w:t>Á</w:t>
      </w:r>
      <w:r w:rsidRPr="00D70F69">
        <w:rPr>
          <w:rFonts w:ascii="Times New Roman" w:hAnsi="Times New Roman" w:cs="Times New Roman"/>
          <w:b/>
          <w:bCs/>
          <w:sz w:val="24"/>
          <w:szCs w:val="24"/>
          <w:lang w:val="da-DK"/>
        </w:rPr>
        <w:t>USULA XV</w:t>
      </w:r>
      <w:r w:rsidR="003F6079" w:rsidRPr="00D70F69">
        <w:rPr>
          <w:rFonts w:ascii="Times New Roman" w:hAnsi="Times New Roman" w:cs="Times New Roman"/>
          <w:b/>
          <w:bCs/>
          <w:sz w:val="24"/>
          <w:szCs w:val="24"/>
          <w:lang w:val="da-DK"/>
        </w:rPr>
        <w:t xml:space="preserve"> </w:t>
      </w:r>
      <w:r w:rsidRPr="00D70F69">
        <w:rPr>
          <w:rFonts w:ascii="Times New Roman" w:hAnsi="Times New Roman" w:cs="Times New Roman"/>
          <w:b/>
          <w:bCs/>
          <w:sz w:val="24"/>
          <w:szCs w:val="24"/>
          <w:lang w:val="da-DK"/>
        </w:rPr>
        <w:t>- DA PUBLICA</w:t>
      </w:r>
      <w:r w:rsidRPr="00D70F69">
        <w:rPr>
          <w:rFonts w:ascii="Times New Roman" w:hAnsi="Times New Roman" w:cs="Times New Roman"/>
          <w:b/>
          <w:bCs/>
          <w:sz w:val="24"/>
          <w:szCs w:val="24"/>
          <w:lang w:val="pt-PT"/>
        </w:rPr>
        <w:t>ÇÃO DO EXTRATO DO CONTRATO</w:t>
      </w:r>
    </w:p>
    <w:p w14:paraId="1FA155A0" w14:textId="1BC56DA1" w:rsidR="001C2E83" w:rsidRPr="00D70F69" w:rsidRDefault="00A5252C" w:rsidP="00D70F69">
      <w:pPr>
        <w:pStyle w:val="Corpo"/>
        <w:spacing w:before="240" w:after="240" w:line="276" w:lineRule="auto"/>
        <w:jc w:val="both"/>
        <w:rPr>
          <w:rFonts w:ascii="Times New Roman" w:hAnsi="Times New Roman" w:cs="Times New Roman"/>
          <w:sz w:val="24"/>
          <w:szCs w:val="24"/>
          <w:lang w:val="it-IT"/>
        </w:rPr>
      </w:pPr>
      <w:r w:rsidRPr="00D70F69">
        <w:rPr>
          <w:rFonts w:ascii="Times New Roman" w:hAnsi="Times New Roman" w:cs="Times New Roman"/>
          <w:b/>
          <w:bCs/>
          <w:sz w:val="24"/>
          <w:szCs w:val="24"/>
        </w:rPr>
        <w:t xml:space="preserve">15.1- </w:t>
      </w:r>
      <w:r w:rsidRPr="00D70F69">
        <w:rPr>
          <w:rFonts w:ascii="Times New Roman" w:hAnsi="Times New Roman" w:cs="Times New Roman"/>
          <w:sz w:val="24"/>
          <w:szCs w:val="24"/>
          <w:lang w:val="pt-PT"/>
        </w:rPr>
        <w:t>O Extrato de contrato com as informações pertinentes ao objeto do Pregã</w:t>
      </w:r>
      <w:r w:rsidRPr="00D70F69">
        <w:rPr>
          <w:rFonts w:ascii="Times New Roman" w:hAnsi="Times New Roman" w:cs="Times New Roman"/>
          <w:sz w:val="24"/>
          <w:szCs w:val="24"/>
        </w:rPr>
        <w:t xml:space="preserve">o Eletrônico </w:t>
      </w:r>
      <w:r w:rsidRPr="00D70F69">
        <w:rPr>
          <w:rFonts w:ascii="Times New Roman" w:hAnsi="Times New Roman" w:cs="Times New Roman"/>
          <w:b/>
          <w:bCs/>
          <w:sz w:val="24"/>
          <w:szCs w:val="24"/>
        </w:rPr>
        <w:t>-</w:t>
      </w:r>
      <w:r w:rsidRPr="00D70F69">
        <w:rPr>
          <w:rFonts w:ascii="Times New Roman" w:hAnsi="Times New Roman" w:cs="Times New Roman"/>
          <w:sz w:val="24"/>
          <w:szCs w:val="24"/>
        </w:rPr>
        <w:t xml:space="preserve"> SRP N</w:t>
      </w:r>
      <w:r w:rsidRPr="00D70F69">
        <w:rPr>
          <w:rFonts w:ascii="Times New Roman" w:hAnsi="Times New Roman" w:cs="Times New Roman"/>
          <w:sz w:val="24"/>
          <w:szCs w:val="24"/>
          <w:lang w:val="pt-PT"/>
        </w:rPr>
        <w:t xml:space="preserve">º </w:t>
      </w:r>
      <w:r w:rsidR="00AB5132" w:rsidRPr="00D70F69">
        <w:rPr>
          <w:rFonts w:ascii="Times New Roman" w:hAnsi="Times New Roman" w:cs="Times New Roman"/>
          <w:sz w:val="24"/>
          <w:szCs w:val="24"/>
        </w:rPr>
        <w:t>013</w:t>
      </w:r>
      <w:r w:rsidRPr="00D70F69">
        <w:rPr>
          <w:rFonts w:ascii="Times New Roman" w:hAnsi="Times New Roman" w:cs="Times New Roman"/>
          <w:sz w:val="24"/>
          <w:szCs w:val="24"/>
        </w:rPr>
        <w:t>/</w:t>
      </w:r>
      <w:r w:rsidR="00A36250" w:rsidRPr="00D70F69">
        <w:rPr>
          <w:rFonts w:ascii="Times New Roman" w:hAnsi="Times New Roman" w:cs="Times New Roman"/>
          <w:sz w:val="24"/>
          <w:szCs w:val="24"/>
        </w:rPr>
        <w:t>2021</w:t>
      </w:r>
      <w:r w:rsidRPr="00D70F69">
        <w:rPr>
          <w:rFonts w:ascii="Times New Roman" w:hAnsi="Times New Roman" w:cs="Times New Roman"/>
          <w:sz w:val="24"/>
          <w:szCs w:val="24"/>
        </w:rPr>
        <w:t xml:space="preserve"> ser</w:t>
      </w:r>
      <w:r w:rsidRPr="00D70F69">
        <w:rPr>
          <w:rFonts w:ascii="Times New Roman" w:hAnsi="Times New Roman" w:cs="Times New Roman"/>
          <w:sz w:val="24"/>
          <w:szCs w:val="24"/>
          <w:lang w:val="pt-PT"/>
        </w:rPr>
        <w:t>á publicado no Diário Oficial da Uniã</w:t>
      </w:r>
      <w:r w:rsidRPr="00D70F69">
        <w:rPr>
          <w:rFonts w:ascii="Times New Roman" w:hAnsi="Times New Roman" w:cs="Times New Roman"/>
          <w:sz w:val="24"/>
          <w:szCs w:val="24"/>
          <w:lang w:val="it-IT"/>
        </w:rPr>
        <w:t>o.</w:t>
      </w:r>
    </w:p>
    <w:p w14:paraId="4989E570" w14:textId="77777777" w:rsidR="001C2E83" w:rsidRPr="00D70F69" w:rsidRDefault="00A5252C" w:rsidP="00D70F69">
      <w:pPr>
        <w:pStyle w:val="Corpo"/>
        <w:spacing w:before="240" w:after="240" w:line="276" w:lineRule="auto"/>
        <w:jc w:val="both"/>
        <w:rPr>
          <w:rFonts w:ascii="Times New Roman" w:eastAsia="Times New Roman" w:hAnsi="Times New Roman" w:cs="Times New Roman"/>
          <w:b/>
          <w:bCs/>
          <w:sz w:val="24"/>
          <w:szCs w:val="24"/>
        </w:rPr>
      </w:pPr>
      <w:r w:rsidRPr="00D70F69">
        <w:rPr>
          <w:rFonts w:ascii="Times New Roman" w:hAnsi="Times New Roman" w:cs="Times New Roman"/>
          <w:b/>
          <w:bCs/>
          <w:sz w:val="24"/>
          <w:szCs w:val="24"/>
        </w:rPr>
        <w:lastRenderedPageBreak/>
        <w:t>CL</w:t>
      </w:r>
      <w:r w:rsidRPr="00D70F69">
        <w:rPr>
          <w:rFonts w:ascii="Times New Roman" w:hAnsi="Times New Roman" w:cs="Times New Roman"/>
          <w:b/>
          <w:bCs/>
          <w:sz w:val="24"/>
          <w:szCs w:val="24"/>
          <w:lang w:val="pt-PT"/>
        </w:rPr>
        <w:t>Á</w:t>
      </w:r>
      <w:r w:rsidRPr="00D70F69">
        <w:rPr>
          <w:rFonts w:ascii="Times New Roman" w:hAnsi="Times New Roman" w:cs="Times New Roman"/>
          <w:b/>
          <w:bCs/>
          <w:sz w:val="24"/>
          <w:szCs w:val="24"/>
          <w:lang w:val="it-IT"/>
        </w:rPr>
        <w:t xml:space="preserve">USULA XVI </w:t>
      </w:r>
      <w:r w:rsidRPr="00D70F69">
        <w:rPr>
          <w:rFonts w:ascii="Times New Roman" w:hAnsi="Times New Roman" w:cs="Times New Roman"/>
          <w:b/>
          <w:bCs/>
          <w:sz w:val="24"/>
          <w:szCs w:val="24"/>
          <w:lang w:val="pt-PT"/>
        </w:rPr>
        <w:t>– DO FORO</w:t>
      </w:r>
    </w:p>
    <w:p w14:paraId="4A33D579" w14:textId="3CB224FA" w:rsidR="001C2E83" w:rsidRPr="00D70F69" w:rsidRDefault="00A5252C" w:rsidP="00D70F69">
      <w:pPr>
        <w:pStyle w:val="Corpo"/>
        <w:spacing w:before="240" w:after="240" w:line="276" w:lineRule="auto"/>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t xml:space="preserve">16.1. </w:t>
      </w:r>
      <w:r w:rsidRPr="00D70F69">
        <w:rPr>
          <w:rFonts w:ascii="Times New Roman" w:hAnsi="Times New Roman" w:cs="Times New Roman"/>
          <w:sz w:val="24"/>
          <w:szCs w:val="24"/>
          <w:lang w:val="pt-PT"/>
        </w:rPr>
        <w:t>Elegem as partes contratantes o Foro da Comarca de Igarapé</w:t>
      </w:r>
      <w:r w:rsidR="00E408F0" w:rsidRPr="00D70F69">
        <w:rPr>
          <w:rFonts w:ascii="Times New Roman" w:hAnsi="Times New Roman" w:cs="Times New Roman"/>
          <w:sz w:val="24"/>
          <w:szCs w:val="24"/>
          <w:lang w:val="pt-PT"/>
        </w:rPr>
        <w:t>-</w:t>
      </w:r>
      <w:r w:rsidRPr="00D70F69">
        <w:rPr>
          <w:rFonts w:ascii="Times New Roman" w:hAnsi="Times New Roman" w:cs="Times New Roman"/>
          <w:sz w:val="24"/>
          <w:szCs w:val="24"/>
        </w:rPr>
        <w:t>A</w:t>
      </w:r>
      <w:r w:rsidRPr="00D70F69">
        <w:rPr>
          <w:rFonts w:ascii="Times New Roman" w:hAnsi="Times New Roman" w:cs="Times New Roman"/>
          <w:sz w:val="24"/>
          <w:szCs w:val="24"/>
          <w:lang w:val="pt-PT"/>
        </w:rPr>
        <w:t>çu/PA, para dirimir todas e quaisquer controvérsias oriundas deste Contrato, renunciando expressamente a qualquer outro, por mais privilegiado que seja.</w:t>
      </w:r>
    </w:p>
    <w:p w14:paraId="4191705A" w14:textId="77777777" w:rsidR="001C2E83" w:rsidRPr="00D70F69" w:rsidRDefault="00A5252C" w:rsidP="00D70F69">
      <w:pPr>
        <w:pStyle w:val="Corpo"/>
        <w:spacing w:before="240" w:after="240" w:line="276" w:lineRule="auto"/>
        <w:rPr>
          <w:rFonts w:ascii="Times New Roman" w:eastAsia="Times New Roman" w:hAnsi="Times New Roman" w:cs="Times New Roman"/>
          <w:b/>
          <w:bCs/>
          <w:sz w:val="24"/>
          <w:szCs w:val="24"/>
        </w:rPr>
      </w:pPr>
      <w:r w:rsidRPr="00D70F69">
        <w:rPr>
          <w:rFonts w:ascii="Times New Roman" w:hAnsi="Times New Roman" w:cs="Times New Roman"/>
          <w:b/>
          <w:bCs/>
          <w:sz w:val="24"/>
          <w:szCs w:val="24"/>
        </w:rPr>
        <w:t>CL</w:t>
      </w:r>
      <w:r w:rsidRPr="00D70F69">
        <w:rPr>
          <w:rFonts w:ascii="Times New Roman" w:hAnsi="Times New Roman" w:cs="Times New Roman"/>
          <w:b/>
          <w:bCs/>
          <w:sz w:val="24"/>
          <w:szCs w:val="24"/>
          <w:lang w:val="pt-PT"/>
        </w:rPr>
        <w:t>Á</w:t>
      </w:r>
      <w:r w:rsidRPr="00D70F69">
        <w:rPr>
          <w:rFonts w:ascii="Times New Roman" w:hAnsi="Times New Roman" w:cs="Times New Roman"/>
          <w:b/>
          <w:bCs/>
          <w:sz w:val="24"/>
          <w:szCs w:val="24"/>
          <w:lang w:val="it-IT"/>
        </w:rPr>
        <w:t xml:space="preserve">USULA XVII </w:t>
      </w:r>
      <w:r w:rsidRPr="00D70F69">
        <w:rPr>
          <w:rFonts w:ascii="Times New Roman" w:hAnsi="Times New Roman" w:cs="Times New Roman"/>
          <w:b/>
          <w:bCs/>
          <w:sz w:val="24"/>
          <w:szCs w:val="24"/>
          <w:lang w:val="pt-PT"/>
        </w:rPr>
        <w:t xml:space="preserve">– </w:t>
      </w:r>
      <w:r w:rsidRPr="00D70F69">
        <w:rPr>
          <w:rFonts w:ascii="Times New Roman" w:hAnsi="Times New Roman" w:cs="Times New Roman"/>
          <w:b/>
          <w:bCs/>
          <w:sz w:val="24"/>
          <w:szCs w:val="24"/>
        </w:rPr>
        <w:t>DISPOSI</w:t>
      </w:r>
      <w:r w:rsidRPr="00D70F69">
        <w:rPr>
          <w:rFonts w:ascii="Times New Roman" w:hAnsi="Times New Roman" w:cs="Times New Roman"/>
          <w:b/>
          <w:bCs/>
          <w:sz w:val="24"/>
          <w:szCs w:val="24"/>
          <w:lang w:val="pt-PT"/>
        </w:rPr>
        <w:t>ÇÕES FINAIS</w:t>
      </w:r>
    </w:p>
    <w:p w14:paraId="03900E08" w14:textId="77777777" w:rsidR="001C2E83" w:rsidRPr="00D70F69" w:rsidRDefault="00A5252C" w:rsidP="00D70F69">
      <w:pPr>
        <w:pStyle w:val="Corpo"/>
        <w:spacing w:before="240" w:after="240" w:line="276" w:lineRule="auto"/>
        <w:jc w:val="both"/>
        <w:rPr>
          <w:rFonts w:ascii="Times New Roman" w:eastAsia="Times New Roman" w:hAnsi="Times New Roman" w:cs="Times New Roman"/>
          <w:sz w:val="24"/>
          <w:szCs w:val="24"/>
        </w:rPr>
      </w:pPr>
      <w:r w:rsidRPr="00D70F69">
        <w:rPr>
          <w:rFonts w:ascii="Times New Roman" w:hAnsi="Times New Roman" w:cs="Times New Roman"/>
          <w:b/>
          <w:bCs/>
          <w:sz w:val="24"/>
          <w:szCs w:val="24"/>
        </w:rPr>
        <w:t xml:space="preserve">17.1. </w:t>
      </w:r>
      <w:r w:rsidRPr="00D70F69">
        <w:rPr>
          <w:rFonts w:ascii="Times New Roman" w:hAnsi="Times New Roman" w:cs="Times New Roman"/>
          <w:sz w:val="24"/>
          <w:szCs w:val="24"/>
          <w:lang w:val="pt-PT"/>
        </w:rPr>
        <w:t>A presente licitação reger-se á pela Lei Federal n° 8.666/93, e posterior alterações. E, por assim estarem justas e contratadas, as partes, por seus representantes legais, assinam o presente Contrato, em 2 (duas) vias de igual teor e forma para um só e jurídico efeito, perante as testemunhas abaixo assinadas, a tudo presentes.</w:t>
      </w:r>
    </w:p>
    <w:p w14:paraId="4876FA82" w14:textId="46CA8866" w:rsidR="001C2E83" w:rsidRPr="00D70F69" w:rsidRDefault="00492C3E" w:rsidP="00D70F69">
      <w:pPr>
        <w:pStyle w:val="Corpo"/>
        <w:spacing w:before="240" w:line="276" w:lineRule="auto"/>
        <w:jc w:val="right"/>
        <w:rPr>
          <w:rFonts w:ascii="Times New Roman" w:eastAsia="Times New Roman" w:hAnsi="Times New Roman" w:cs="Times New Roman"/>
          <w:sz w:val="24"/>
          <w:szCs w:val="24"/>
        </w:rPr>
      </w:pPr>
      <w:r w:rsidRPr="00D70F69">
        <w:rPr>
          <w:rFonts w:ascii="Times New Roman" w:hAnsi="Times New Roman" w:cs="Times New Roman"/>
          <w:sz w:val="24"/>
          <w:szCs w:val="24"/>
        </w:rPr>
        <w:t>Igarapé</w:t>
      </w:r>
      <w:r w:rsidR="00A5252C" w:rsidRPr="00D70F69">
        <w:rPr>
          <w:rFonts w:ascii="Times New Roman" w:hAnsi="Times New Roman" w:cs="Times New Roman"/>
          <w:sz w:val="24"/>
          <w:szCs w:val="24"/>
          <w:lang w:val="pt-PT"/>
        </w:rPr>
        <w:t xml:space="preserve"> – </w:t>
      </w:r>
      <w:r w:rsidR="00A5252C" w:rsidRPr="00D70F69">
        <w:rPr>
          <w:rFonts w:ascii="Times New Roman" w:hAnsi="Times New Roman" w:cs="Times New Roman"/>
          <w:sz w:val="24"/>
          <w:szCs w:val="24"/>
        </w:rPr>
        <w:t>A</w:t>
      </w:r>
      <w:r w:rsidR="001F74E8" w:rsidRPr="00D70F69">
        <w:rPr>
          <w:rFonts w:ascii="Times New Roman" w:hAnsi="Times New Roman" w:cs="Times New Roman"/>
          <w:sz w:val="24"/>
          <w:szCs w:val="24"/>
          <w:lang w:val="pt-PT"/>
        </w:rPr>
        <w:t>ç</w:t>
      </w:r>
      <w:r w:rsidR="00A5252C" w:rsidRPr="00D70F69">
        <w:rPr>
          <w:rFonts w:ascii="Times New Roman" w:hAnsi="Times New Roman" w:cs="Times New Roman"/>
          <w:sz w:val="24"/>
          <w:szCs w:val="24"/>
          <w:lang w:val="pt-PT"/>
        </w:rPr>
        <w:t xml:space="preserve">u / PA, </w:t>
      </w:r>
      <w:r w:rsidR="00AB5132" w:rsidRPr="00D70F69">
        <w:rPr>
          <w:rFonts w:ascii="Times New Roman" w:hAnsi="Times New Roman" w:cs="Times New Roman"/>
          <w:sz w:val="24"/>
          <w:szCs w:val="24"/>
          <w:lang w:val="pt-PT"/>
        </w:rPr>
        <w:t>09</w:t>
      </w:r>
      <w:r w:rsidR="00A5252C" w:rsidRPr="00D70F69">
        <w:rPr>
          <w:rFonts w:ascii="Times New Roman" w:hAnsi="Times New Roman" w:cs="Times New Roman"/>
          <w:sz w:val="24"/>
          <w:szCs w:val="24"/>
          <w:lang w:val="pt-PT"/>
        </w:rPr>
        <w:t xml:space="preserve"> de </w:t>
      </w:r>
      <w:r w:rsidR="00AB5132" w:rsidRPr="00D70F69">
        <w:rPr>
          <w:rFonts w:ascii="Times New Roman" w:hAnsi="Times New Roman" w:cs="Times New Roman"/>
          <w:sz w:val="24"/>
          <w:szCs w:val="24"/>
          <w:lang w:val="pt-PT"/>
        </w:rPr>
        <w:t>abril</w:t>
      </w:r>
      <w:r w:rsidR="00A5252C" w:rsidRPr="00D70F69">
        <w:rPr>
          <w:rFonts w:ascii="Times New Roman" w:hAnsi="Times New Roman" w:cs="Times New Roman"/>
          <w:sz w:val="24"/>
          <w:szCs w:val="24"/>
          <w:lang w:val="pt-PT"/>
        </w:rPr>
        <w:t xml:space="preserve"> de </w:t>
      </w:r>
      <w:r w:rsidR="003B44B5" w:rsidRPr="00D70F69">
        <w:rPr>
          <w:rFonts w:ascii="Times New Roman" w:hAnsi="Times New Roman" w:cs="Times New Roman"/>
          <w:sz w:val="24"/>
          <w:szCs w:val="24"/>
          <w:lang w:val="pt-PT"/>
        </w:rPr>
        <w:t>2021</w:t>
      </w:r>
      <w:r w:rsidR="00A5252C" w:rsidRPr="00D70F69">
        <w:rPr>
          <w:rFonts w:ascii="Times New Roman" w:hAnsi="Times New Roman" w:cs="Times New Roman"/>
          <w:sz w:val="24"/>
          <w:szCs w:val="24"/>
          <w:lang w:val="pt-PT"/>
        </w:rPr>
        <w:t>.</w:t>
      </w:r>
    </w:p>
    <w:p w14:paraId="6439F437" w14:textId="77777777" w:rsidR="003B44B5" w:rsidRPr="00D70F69" w:rsidRDefault="003B44B5" w:rsidP="00D70F69">
      <w:pPr>
        <w:pStyle w:val="Corpo"/>
        <w:spacing w:before="240" w:line="276" w:lineRule="auto"/>
        <w:jc w:val="center"/>
        <w:rPr>
          <w:rFonts w:ascii="Times New Roman" w:hAnsi="Times New Roman" w:cs="Times New Roman"/>
          <w:b/>
          <w:bCs/>
          <w:sz w:val="24"/>
          <w:szCs w:val="24"/>
        </w:rPr>
      </w:pPr>
    </w:p>
    <w:p w14:paraId="69FE37D4" w14:textId="77777777" w:rsidR="001F74E8" w:rsidRPr="00D70F69" w:rsidRDefault="001F74E8" w:rsidP="00D70F69">
      <w:pPr>
        <w:pStyle w:val="Corpo"/>
        <w:spacing w:line="276" w:lineRule="auto"/>
        <w:jc w:val="center"/>
        <w:rPr>
          <w:rFonts w:ascii="Times New Roman" w:hAnsi="Times New Roman" w:cs="Times New Roman"/>
          <w:b/>
          <w:bCs/>
          <w:sz w:val="24"/>
          <w:szCs w:val="24"/>
        </w:rPr>
      </w:pPr>
    </w:p>
    <w:p w14:paraId="0FC53647" w14:textId="6026EBD3" w:rsidR="001F74E8" w:rsidRDefault="001F74E8" w:rsidP="00D70F69">
      <w:pPr>
        <w:pStyle w:val="Corpo"/>
        <w:spacing w:line="276" w:lineRule="auto"/>
        <w:jc w:val="center"/>
        <w:rPr>
          <w:rFonts w:ascii="Times New Roman" w:hAnsi="Times New Roman" w:cs="Times New Roman"/>
          <w:b/>
          <w:bCs/>
          <w:sz w:val="24"/>
          <w:szCs w:val="24"/>
        </w:rPr>
      </w:pPr>
    </w:p>
    <w:p w14:paraId="5031F503" w14:textId="77777777" w:rsidR="00D70F69" w:rsidRPr="00D70F69" w:rsidRDefault="00D70F69" w:rsidP="00D70F69">
      <w:pPr>
        <w:pStyle w:val="Corpo"/>
        <w:spacing w:line="276" w:lineRule="auto"/>
        <w:jc w:val="center"/>
        <w:rPr>
          <w:rFonts w:ascii="Times New Roman" w:hAnsi="Times New Roman" w:cs="Times New Roman"/>
          <w:b/>
          <w:bCs/>
          <w:sz w:val="24"/>
          <w:szCs w:val="24"/>
        </w:rPr>
      </w:pPr>
    </w:p>
    <w:p w14:paraId="2F5C1C4A" w14:textId="77777777" w:rsidR="001F74E8" w:rsidRPr="00D70F69" w:rsidRDefault="001F74E8" w:rsidP="00D70F69">
      <w:pPr>
        <w:pStyle w:val="Corpo"/>
        <w:spacing w:line="276" w:lineRule="auto"/>
        <w:jc w:val="center"/>
        <w:rPr>
          <w:rFonts w:ascii="Times New Roman" w:hAnsi="Times New Roman" w:cs="Times New Roman"/>
          <w:b/>
          <w:bCs/>
          <w:sz w:val="24"/>
          <w:szCs w:val="24"/>
        </w:rPr>
      </w:pPr>
    </w:p>
    <w:p w14:paraId="15B0C769" w14:textId="1BBFFD10" w:rsidR="001C2E83" w:rsidRPr="00D70F69" w:rsidRDefault="00A5252C" w:rsidP="00D70F69">
      <w:pPr>
        <w:pStyle w:val="Corpo"/>
        <w:spacing w:line="276" w:lineRule="auto"/>
        <w:jc w:val="center"/>
        <w:rPr>
          <w:rFonts w:ascii="Times New Roman" w:eastAsia="Times New Roman" w:hAnsi="Times New Roman" w:cs="Times New Roman"/>
          <w:b/>
          <w:bCs/>
          <w:sz w:val="24"/>
          <w:szCs w:val="24"/>
        </w:rPr>
      </w:pPr>
      <w:r w:rsidRPr="00D70F69">
        <w:rPr>
          <w:rFonts w:ascii="Times New Roman" w:hAnsi="Times New Roman" w:cs="Times New Roman"/>
          <w:b/>
          <w:bCs/>
          <w:sz w:val="24"/>
          <w:szCs w:val="24"/>
        </w:rPr>
        <w:t>___________________________________________</w:t>
      </w:r>
    </w:p>
    <w:p w14:paraId="0100C91C" w14:textId="77777777" w:rsidR="00A36250" w:rsidRPr="00D70F69" w:rsidRDefault="00A84635" w:rsidP="00D70F69">
      <w:pPr>
        <w:adjustRightInd w:val="0"/>
        <w:spacing w:line="276" w:lineRule="auto"/>
        <w:jc w:val="center"/>
        <w:rPr>
          <w:b/>
        </w:rPr>
      </w:pPr>
      <w:r w:rsidRPr="00D70F69">
        <w:rPr>
          <w:b/>
        </w:rPr>
        <w:t xml:space="preserve">SECRETARIA MUNICIPAL DE SAÚDE / </w:t>
      </w:r>
    </w:p>
    <w:p w14:paraId="2FFE8C19" w14:textId="67FD71BA" w:rsidR="00A84635" w:rsidRPr="00D70F69" w:rsidRDefault="00A84635" w:rsidP="00D70F69">
      <w:pPr>
        <w:adjustRightInd w:val="0"/>
        <w:spacing w:line="276" w:lineRule="auto"/>
        <w:jc w:val="center"/>
        <w:rPr>
          <w:b/>
        </w:rPr>
      </w:pPr>
      <w:r w:rsidRPr="00D70F69">
        <w:rPr>
          <w:b/>
        </w:rPr>
        <w:t xml:space="preserve">FUNDO MUNICIPAL DE SAÚDE </w:t>
      </w:r>
    </w:p>
    <w:p w14:paraId="448B5E6F" w14:textId="77777777" w:rsidR="00A36250" w:rsidRPr="00D70F69" w:rsidRDefault="00A36250" w:rsidP="00D70F69">
      <w:pPr>
        <w:adjustRightInd w:val="0"/>
        <w:spacing w:line="276" w:lineRule="auto"/>
        <w:jc w:val="center"/>
        <w:rPr>
          <w:rFonts w:eastAsiaTheme="minorHAnsi"/>
          <w:b/>
          <w:bCs/>
          <w:lang w:val="pt-BR"/>
        </w:rPr>
      </w:pPr>
      <w:r w:rsidRPr="00D70F69">
        <w:rPr>
          <w:b/>
          <w:bCs/>
          <w:color w:val="000000"/>
        </w:rPr>
        <w:t>KARLA ANDIARA MOREIRA DA ROCHA</w:t>
      </w:r>
      <w:r w:rsidRPr="00D70F69">
        <w:rPr>
          <w:rFonts w:eastAsiaTheme="minorHAnsi"/>
          <w:b/>
          <w:bCs/>
          <w:lang w:val="pt-BR"/>
        </w:rPr>
        <w:t xml:space="preserve"> </w:t>
      </w:r>
    </w:p>
    <w:p w14:paraId="77EB144D" w14:textId="3A8968EF" w:rsidR="00A84635" w:rsidRPr="00D70F69" w:rsidRDefault="00A84635" w:rsidP="00D70F69">
      <w:pPr>
        <w:adjustRightInd w:val="0"/>
        <w:spacing w:line="276" w:lineRule="auto"/>
        <w:jc w:val="center"/>
        <w:rPr>
          <w:bCs/>
        </w:rPr>
      </w:pPr>
      <w:r w:rsidRPr="00D70F69">
        <w:rPr>
          <w:rFonts w:eastAsiaTheme="minorHAnsi"/>
          <w:b/>
          <w:bCs/>
          <w:lang w:val="pt-BR"/>
        </w:rPr>
        <w:t>CONTRATANTE</w:t>
      </w:r>
    </w:p>
    <w:p w14:paraId="19E4793D" w14:textId="62DF8246" w:rsidR="00327E89" w:rsidRPr="00D70F69" w:rsidRDefault="00327E89" w:rsidP="00D70F69">
      <w:pPr>
        <w:pStyle w:val="Corpo"/>
        <w:spacing w:before="240" w:line="276" w:lineRule="auto"/>
        <w:jc w:val="center"/>
        <w:rPr>
          <w:rFonts w:ascii="Times New Roman" w:eastAsia="Times New Roman" w:hAnsi="Times New Roman" w:cs="Times New Roman"/>
          <w:b/>
          <w:bCs/>
          <w:sz w:val="24"/>
          <w:szCs w:val="24"/>
        </w:rPr>
      </w:pPr>
    </w:p>
    <w:p w14:paraId="3395B3BD" w14:textId="77777777" w:rsidR="00AB5132" w:rsidRPr="00D70F69" w:rsidRDefault="00AB5132" w:rsidP="00D70F69">
      <w:pPr>
        <w:pStyle w:val="Corpo"/>
        <w:spacing w:before="240" w:line="276" w:lineRule="auto"/>
        <w:jc w:val="center"/>
        <w:rPr>
          <w:rFonts w:ascii="Times New Roman" w:eastAsia="Times New Roman" w:hAnsi="Times New Roman" w:cs="Times New Roman"/>
          <w:b/>
          <w:bCs/>
          <w:sz w:val="24"/>
          <w:szCs w:val="24"/>
        </w:rPr>
      </w:pPr>
    </w:p>
    <w:p w14:paraId="57D4FE4C" w14:textId="77777777" w:rsidR="00AB5132" w:rsidRPr="00D70F69" w:rsidRDefault="00AB5132" w:rsidP="00D70F69">
      <w:pPr>
        <w:pStyle w:val="Corpo"/>
        <w:spacing w:line="276" w:lineRule="auto"/>
        <w:jc w:val="center"/>
        <w:rPr>
          <w:rFonts w:ascii="Times New Roman" w:hAnsi="Times New Roman" w:cs="Times New Roman"/>
          <w:b/>
          <w:bCs/>
          <w:sz w:val="24"/>
          <w:szCs w:val="24"/>
        </w:rPr>
      </w:pPr>
    </w:p>
    <w:p w14:paraId="4708BE6D" w14:textId="77777777" w:rsidR="00AB5132" w:rsidRPr="00D70F69" w:rsidRDefault="00AB5132" w:rsidP="00D70F69">
      <w:pPr>
        <w:pStyle w:val="Corpo"/>
        <w:spacing w:line="276" w:lineRule="auto"/>
        <w:jc w:val="center"/>
        <w:rPr>
          <w:rFonts w:ascii="Times New Roman" w:hAnsi="Times New Roman" w:cs="Times New Roman"/>
          <w:b/>
          <w:bCs/>
          <w:sz w:val="24"/>
          <w:szCs w:val="24"/>
        </w:rPr>
      </w:pPr>
    </w:p>
    <w:p w14:paraId="51171102" w14:textId="212C997B" w:rsidR="001C2E83" w:rsidRPr="00D70F69" w:rsidRDefault="00A5252C" w:rsidP="00D70F69">
      <w:pPr>
        <w:pStyle w:val="Corpo"/>
        <w:spacing w:line="276" w:lineRule="auto"/>
        <w:jc w:val="center"/>
        <w:rPr>
          <w:rFonts w:ascii="Times New Roman" w:eastAsia="Times New Roman" w:hAnsi="Times New Roman" w:cs="Times New Roman"/>
          <w:b/>
          <w:bCs/>
          <w:sz w:val="24"/>
          <w:szCs w:val="24"/>
        </w:rPr>
      </w:pPr>
      <w:r w:rsidRPr="00D70F69">
        <w:rPr>
          <w:rFonts w:ascii="Times New Roman" w:hAnsi="Times New Roman" w:cs="Times New Roman"/>
          <w:b/>
          <w:bCs/>
          <w:sz w:val="24"/>
          <w:szCs w:val="24"/>
        </w:rPr>
        <w:t>_____________________________________</w:t>
      </w:r>
    </w:p>
    <w:p w14:paraId="20C3E551" w14:textId="77777777" w:rsidR="00583762" w:rsidRPr="00D70F69" w:rsidRDefault="00583762" w:rsidP="00D70F69">
      <w:pPr>
        <w:pStyle w:val="Default"/>
        <w:spacing w:line="276" w:lineRule="auto"/>
        <w:jc w:val="center"/>
        <w:rPr>
          <w:rFonts w:cs="Times New Roman"/>
          <w:b/>
          <w:bCs/>
          <w:color w:val="auto"/>
        </w:rPr>
      </w:pPr>
      <w:r w:rsidRPr="00D70F69">
        <w:rPr>
          <w:rFonts w:cs="Times New Roman"/>
          <w:b/>
          <w:bCs/>
          <w:color w:val="auto"/>
        </w:rPr>
        <w:t xml:space="preserve">CASMED COMERCIO DE ARTIGOS MEDICOS </w:t>
      </w:r>
    </w:p>
    <w:p w14:paraId="138AD5F5" w14:textId="50246F05" w:rsidR="00583762" w:rsidRPr="00D70F69" w:rsidRDefault="00583762" w:rsidP="00D70F69">
      <w:pPr>
        <w:pStyle w:val="Default"/>
        <w:spacing w:line="276" w:lineRule="auto"/>
        <w:jc w:val="center"/>
        <w:rPr>
          <w:rFonts w:cs="Times New Roman"/>
          <w:b/>
          <w:bCs/>
          <w:color w:val="auto"/>
        </w:rPr>
      </w:pPr>
      <w:r w:rsidRPr="00D70F69">
        <w:rPr>
          <w:rFonts w:cs="Times New Roman"/>
          <w:b/>
          <w:bCs/>
          <w:color w:val="auto"/>
        </w:rPr>
        <w:t xml:space="preserve">HOSPITALARES E MEDICAMENTOS LTDA </w:t>
      </w:r>
    </w:p>
    <w:p w14:paraId="46D75516" w14:textId="0D25A71B" w:rsidR="00FD79BB" w:rsidRPr="00D70F69" w:rsidRDefault="00FD79BB" w:rsidP="00D70F69">
      <w:pPr>
        <w:pStyle w:val="Default"/>
        <w:spacing w:line="276" w:lineRule="auto"/>
        <w:jc w:val="center"/>
        <w:rPr>
          <w:rFonts w:cs="Times New Roman"/>
          <w:b/>
          <w:bCs/>
          <w:u w:val="single"/>
        </w:rPr>
      </w:pPr>
      <w:r w:rsidRPr="00D70F69">
        <w:rPr>
          <w:rFonts w:cs="Times New Roman"/>
          <w:b/>
          <w:bCs/>
        </w:rPr>
        <w:t>CNPJ Nº</w:t>
      </w:r>
      <w:r w:rsidR="00F20AC1" w:rsidRPr="00D70F69">
        <w:rPr>
          <w:rFonts w:cs="Times New Roman"/>
        </w:rPr>
        <w:t xml:space="preserve"> </w:t>
      </w:r>
      <w:r w:rsidR="00583762" w:rsidRPr="00D70F69">
        <w:rPr>
          <w:rFonts w:cs="Times New Roman"/>
          <w:b/>
          <w:bCs/>
          <w14:textOutline w14:w="0" w14:cap="flat" w14:cmpd="sng" w14:algn="ctr">
            <w14:noFill/>
            <w14:prstDash w14:val="solid"/>
            <w14:bevel/>
          </w14:textOutline>
        </w:rPr>
        <w:t>07.332.016/0001-40</w:t>
      </w:r>
    </w:p>
    <w:p w14:paraId="4DE80123" w14:textId="77777777" w:rsidR="001C2E83" w:rsidRPr="00D70F69" w:rsidRDefault="00FD79BB" w:rsidP="00D70F69">
      <w:pPr>
        <w:pStyle w:val="Corpo"/>
        <w:spacing w:line="276" w:lineRule="auto"/>
        <w:jc w:val="center"/>
        <w:rPr>
          <w:rFonts w:ascii="Times New Roman" w:hAnsi="Times New Roman" w:cs="Times New Roman"/>
          <w:b/>
          <w:bCs/>
          <w:sz w:val="24"/>
          <w:szCs w:val="24"/>
          <w:lang w:val="pt-PT"/>
        </w:rPr>
      </w:pPr>
      <w:r w:rsidRPr="00D70F69">
        <w:rPr>
          <w:rFonts w:ascii="Times New Roman" w:hAnsi="Times New Roman" w:cs="Times New Roman"/>
          <w:b/>
          <w:bCs/>
          <w:sz w:val="24"/>
          <w:szCs w:val="24"/>
          <w:lang w:val="pt-PT"/>
        </w:rPr>
        <w:t>CONTRATADA</w:t>
      </w:r>
    </w:p>
    <w:p w14:paraId="6214990F" w14:textId="30ED4A56" w:rsidR="00E557E0" w:rsidRDefault="00E557E0" w:rsidP="00D70F69">
      <w:pPr>
        <w:pStyle w:val="Corpo"/>
        <w:spacing w:before="240" w:line="276" w:lineRule="auto"/>
        <w:jc w:val="center"/>
        <w:rPr>
          <w:rFonts w:ascii="Times New Roman" w:eastAsia="Times New Roman" w:hAnsi="Times New Roman" w:cs="Times New Roman"/>
          <w:b/>
          <w:bCs/>
          <w:sz w:val="24"/>
          <w:szCs w:val="24"/>
        </w:rPr>
      </w:pPr>
    </w:p>
    <w:p w14:paraId="1A499737" w14:textId="77777777" w:rsidR="00D70F69" w:rsidRDefault="00D70F69" w:rsidP="00D70F69">
      <w:pPr>
        <w:pStyle w:val="Corpo"/>
        <w:spacing w:before="240" w:line="276" w:lineRule="auto"/>
        <w:jc w:val="center"/>
        <w:rPr>
          <w:rFonts w:ascii="Times New Roman" w:eastAsia="Times New Roman" w:hAnsi="Times New Roman" w:cs="Times New Roman"/>
          <w:b/>
          <w:bCs/>
          <w:sz w:val="24"/>
          <w:szCs w:val="24"/>
        </w:rPr>
      </w:pPr>
    </w:p>
    <w:p w14:paraId="0E6FBDBA" w14:textId="6FCE50F3" w:rsidR="00D70F69" w:rsidRDefault="00D70F69" w:rsidP="00D70F69">
      <w:pPr>
        <w:pStyle w:val="Corpo"/>
        <w:spacing w:before="240" w:line="276" w:lineRule="auto"/>
        <w:jc w:val="center"/>
        <w:rPr>
          <w:rFonts w:ascii="Times New Roman" w:eastAsia="Times New Roman" w:hAnsi="Times New Roman" w:cs="Times New Roman"/>
          <w:b/>
          <w:bCs/>
          <w:sz w:val="24"/>
          <w:szCs w:val="24"/>
        </w:rPr>
      </w:pPr>
    </w:p>
    <w:p w14:paraId="590465F3" w14:textId="77777777" w:rsidR="00D70F69" w:rsidRPr="00D70F69" w:rsidRDefault="00D70F69" w:rsidP="00D70F69">
      <w:pPr>
        <w:pStyle w:val="Corpo"/>
        <w:spacing w:before="240" w:line="276" w:lineRule="auto"/>
        <w:jc w:val="center"/>
        <w:rPr>
          <w:rFonts w:ascii="Times New Roman" w:eastAsia="Times New Roman" w:hAnsi="Times New Roman" w:cs="Times New Roman"/>
          <w:b/>
          <w:bCs/>
          <w:sz w:val="24"/>
          <w:szCs w:val="24"/>
        </w:rPr>
      </w:pPr>
    </w:p>
    <w:p w14:paraId="1D98D74F" w14:textId="77777777" w:rsidR="001C2E83" w:rsidRPr="00D70F69" w:rsidRDefault="00A5252C" w:rsidP="00D70F69">
      <w:pPr>
        <w:pStyle w:val="Corpo"/>
        <w:tabs>
          <w:tab w:val="left" w:pos="6521"/>
        </w:tabs>
        <w:rPr>
          <w:rFonts w:ascii="Times New Roman" w:eastAsia="Times New Roman" w:hAnsi="Times New Roman" w:cs="Times New Roman"/>
          <w:sz w:val="24"/>
          <w:szCs w:val="24"/>
        </w:rPr>
      </w:pPr>
      <w:r w:rsidRPr="00D70F69">
        <w:rPr>
          <w:rFonts w:ascii="Times New Roman" w:hAnsi="Times New Roman" w:cs="Times New Roman"/>
          <w:sz w:val="24"/>
          <w:szCs w:val="24"/>
        </w:rPr>
        <w:t xml:space="preserve">1). _______________________ </w:t>
      </w:r>
      <w:r w:rsidRPr="00D70F69">
        <w:rPr>
          <w:rFonts w:ascii="Times New Roman" w:hAnsi="Times New Roman" w:cs="Times New Roman"/>
          <w:sz w:val="24"/>
          <w:szCs w:val="24"/>
        </w:rPr>
        <w:tab/>
        <w:t>2). _______________________</w:t>
      </w:r>
    </w:p>
    <w:p w14:paraId="0B88B750" w14:textId="77777777" w:rsidR="001C2E83" w:rsidRPr="00D70F69" w:rsidRDefault="00A5252C" w:rsidP="00D70F69">
      <w:pPr>
        <w:pStyle w:val="Corpo"/>
        <w:rPr>
          <w:rFonts w:ascii="Times New Roman" w:eastAsia="Times New Roman" w:hAnsi="Times New Roman" w:cs="Times New Roman"/>
          <w:sz w:val="24"/>
          <w:szCs w:val="24"/>
        </w:rPr>
      </w:pPr>
      <w:r w:rsidRPr="00D70F69">
        <w:rPr>
          <w:rFonts w:ascii="Times New Roman" w:hAnsi="Times New Roman" w:cs="Times New Roman"/>
          <w:sz w:val="24"/>
          <w:szCs w:val="24"/>
          <w:lang w:val="de-DE"/>
        </w:rPr>
        <w:t>RG:</w:t>
      </w:r>
      <w:r w:rsidRPr="00D70F69">
        <w:rPr>
          <w:rFonts w:ascii="Times New Roman" w:hAnsi="Times New Roman" w:cs="Times New Roman"/>
          <w:sz w:val="24"/>
          <w:szCs w:val="24"/>
          <w:lang w:val="de-DE"/>
        </w:rPr>
        <w:tab/>
      </w:r>
      <w:r w:rsidRPr="00D70F69">
        <w:rPr>
          <w:rFonts w:ascii="Times New Roman" w:hAnsi="Times New Roman" w:cs="Times New Roman"/>
          <w:sz w:val="24"/>
          <w:szCs w:val="24"/>
          <w:lang w:val="de-DE"/>
        </w:rPr>
        <w:tab/>
      </w:r>
      <w:r w:rsidRPr="00D70F69">
        <w:rPr>
          <w:rFonts w:ascii="Times New Roman" w:hAnsi="Times New Roman" w:cs="Times New Roman"/>
          <w:sz w:val="24"/>
          <w:szCs w:val="24"/>
          <w:lang w:val="de-DE"/>
        </w:rPr>
        <w:tab/>
      </w:r>
      <w:r w:rsidRPr="00D70F69">
        <w:rPr>
          <w:rFonts w:ascii="Times New Roman" w:hAnsi="Times New Roman" w:cs="Times New Roman"/>
          <w:sz w:val="24"/>
          <w:szCs w:val="24"/>
          <w:lang w:val="de-DE"/>
        </w:rPr>
        <w:tab/>
      </w:r>
      <w:r w:rsidRPr="00D70F69">
        <w:rPr>
          <w:rFonts w:ascii="Times New Roman" w:hAnsi="Times New Roman" w:cs="Times New Roman"/>
          <w:sz w:val="24"/>
          <w:szCs w:val="24"/>
          <w:lang w:val="de-DE"/>
        </w:rPr>
        <w:tab/>
      </w:r>
      <w:r w:rsidRPr="00D70F69">
        <w:rPr>
          <w:rFonts w:ascii="Times New Roman" w:hAnsi="Times New Roman" w:cs="Times New Roman"/>
          <w:sz w:val="24"/>
          <w:szCs w:val="24"/>
          <w:lang w:val="de-DE"/>
        </w:rPr>
        <w:tab/>
      </w:r>
      <w:r w:rsidRPr="00D70F69">
        <w:rPr>
          <w:rFonts w:ascii="Times New Roman" w:hAnsi="Times New Roman" w:cs="Times New Roman"/>
          <w:sz w:val="24"/>
          <w:szCs w:val="24"/>
          <w:lang w:val="de-DE"/>
        </w:rPr>
        <w:tab/>
      </w:r>
      <w:r w:rsidRPr="00D70F69">
        <w:rPr>
          <w:rFonts w:ascii="Times New Roman" w:hAnsi="Times New Roman" w:cs="Times New Roman"/>
          <w:sz w:val="24"/>
          <w:szCs w:val="24"/>
          <w:lang w:val="de-DE"/>
        </w:rPr>
        <w:tab/>
      </w:r>
      <w:r w:rsidRPr="00D70F69">
        <w:rPr>
          <w:rFonts w:ascii="Times New Roman" w:hAnsi="Times New Roman" w:cs="Times New Roman"/>
          <w:sz w:val="24"/>
          <w:szCs w:val="24"/>
          <w:lang w:val="de-DE"/>
        </w:rPr>
        <w:tab/>
        <w:t xml:space="preserve">     RG:</w:t>
      </w:r>
    </w:p>
    <w:p w14:paraId="04E14871" w14:textId="53EC940B" w:rsidR="00583762" w:rsidRPr="00D70F69" w:rsidRDefault="00A5252C" w:rsidP="00D70F69">
      <w:pPr>
        <w:pStyle w:val="Corpo"/>
        <w:rPr>
          <w:rFonts w:ascii="Times New Roman" w:hAnsi="Times New Roman" w:cs="Times New Roman"/>
          <w:sz w:val="24"/>
          <w:szCs w:val="24"/>
          <w:lang w:val="pt-PT"/>
        </w:rPr>
      </w:pPr>
      <w:r w:rsidRPr="00D70F69">
        <w:rPr>
          <w:rFonts w:ascii="Times New Roman" w:hAnsi="Times New Roman" w:cs="Times New Roman"/>
          <w:sz w:val="24"/>
          <w:szCs w:val="24"/>
          <w:lang w:val="pt-PT"/>
        </w:rPr>
        <w:t xml:space="preserve">CPF: </w:t>
      </w:r>
      <w:r w:rsidRPr="00D70F69">
        <w:rPr>
          <w:rFonts w:ascii="Times New Roman" w:hAnsi="Times New Roman" w:cs="Times New Roman"/>
          <w:sz w:val="24"/>
          <w:szCs w:val="24"/>
          <w:lang w:val="pt-PT"/>
        </w:rPr>
        <w:tab/>
      </w:r>
      <w:r w:rsidRPr="00D70F69">
        <w:rPr>
          <w:rFonts w:ascii="Times New Roman" w:hAnsi="Times New Roman" w:cs="Times New Roman"/>
          <w:sz w:val="24"/>
          <w:szCs w:val="24"/>
          <w:lang w:val="pt-PT"/>
        </w:rPr>
        <w:tab/>
      </w:r>
      <w:r w:rsidRPr="00D70F69">
        <w:rPr>
          <w:rFonts w:ascii="Times New Roman" w:hAnsi="Times New Roman" w:cs="Times New Roman"/>
          <w:sz w:val="24"/>
          <w:szCs w:val="24"/>
          <w:lang w:val="pt-PT"/>
        </w:rPr>
        <w:tab/>
      </w:r>
      <w:r w:rsidRPr="00D70F69">
        <w:rPr>
          <w:rFonts w:ascii="Times New Roman" w:hAnsi="Times New Roman" w:cs="Times New Roman"/>
          <w:sz w:val="24"/>
          <w:szCs w:val="24"/>
          <w:lang w:val="pt-PT"/>
        </w:rPr>
        <w:tab/>
      </w:r>
      <w:r w:rsidRPr="00D70F69">
        <w:rPr>
          <w:rFonts w:ascii="Times New Roman" w:hAnsi="Times New Roman" w:cs="Times New Roman"/>
          <w:sz w:val="24"/>
          <w:szCs w:val="24"/>
          <w:lang w:val="pt-PT"/>
        </w:rPr>
        <w:tab/>
      </w:r>
      <w:r w:rsidRPr="00D70F69">
        <w:rPr>
          <w:rFonts w:ascii="Times New Roman" w:hAnsi="Times New Roman" w:cs="Times New Roman"/>
          <w:sz w:val="24"/>
          <w:szCs w:val="24"/>
          <w:lang w:val="pt-PT"/>
        </w:rPr>
        <w:tab/>
      </w:r>
      <w:r w:rsidRPr="00D70F69">
        <w:rPr>
          <w:rFonts w:ascii="Times New Roman" w:hAnsi="Times New Roman" w:cs="Times New Roman"/>
          <w:sz w:val="24"/>
          <w:szCs w:val="24"/>
          <w:lang w:val="pt-PT"/>
        </w:rPr>
        <w:tab/>
      </w:r>
      <w:r w:rsidRPr="00D70F69">
        <w:rPr>
          <w:rFonts w:ascii="Times New Roman" w:hAnsi="Times New Roman" w:cs="Times New Roman"/>
          <w:sz w:val="24"/>
          <w:szCs w:val="24"/>
          <w:lang w:val="pt-PT"/>
        </w:rPr>
        <w:tab/>
      </w:r>
      <w:r w:rsidRPr="00D70F69">
        <w:rPr>
          <w:rFonts w:ascii="Times New Roman" w:hAnsi="Times New Roman" w:cs="Times New Roman"/>
          <w:sz w:val="24"/>
          <w:szCs w:val="24"/>
          <w:lang w:val="pt-PT"/>
        </w:rPr>
        <w:tab/>
        <w:t xml:space="preserve">     CPF:</w:t>
      </w:r>
    </w:p>
    <w:p w14:paraId="32DE86D8" w14:textId="77777777" w:rsidR="00D70F69" w:rsidRDefault="00D70F69" w:rsidP="00D70F69">
      <w:pPr>
        <w:pStyle w:val="Corpo"/>
        <w:spacing w:line="276" w:lineRule="auto"/>
        <w:jc w:val="center"/>
        <w:rPr>
          <w:rFonts w:ascii="Times New Roman" w:hAnsi="Times New Roman" w:cs="Times New Roman"/>
          <w:b/>
          <w:bCs/>
          <w:sz w:val="24"/>
          <w:szCs w:val="24"/>
          <w:lang w:val="pt-PT"/>
        </w:rPr>
      </w:pPr>
    </w:p>
    <w:p w14:paraId="771D08D7" w14:textId="143AE7E2" w:rsidR="00AB5132" w:rsidRPr="00D70F69" w:rsidRDefault="00AB5132" w:rsidP="00D70F69">
      <w:pPr>
        <w:pStyle w:val="Corpo"/>
        <w:spacing w:line="276" w:lineRule="auto"/>
        <w:jc w:val="center"/>
        <w:rPr>
          <w:rFonts w:ascii="Times New Roman" w:hAnsi="Times New Roman" w:cs="Times New Roman"/>
          <w:b/>
          <w:bCs/>
          <w:sz w:val="24"/>
          <w:szCs w:val="24"/>
          <w:lang w:val="pt-PT"/>
        </w:rPr>
      </w:pPr>
      <w:r w:rsidRPr="00D70F69">
        <w:rPr>
          <w:rFonts w:ascii="Times New Roman" w:hAnsi="Times New Roman" w:cs="Times New Roman"/>
          <w:b/>
          <w:bCs/>
          <w:sz w:val="24"/>
          <w:szCs w:val="24"/>
          <w:lang w:val="pt-PT"/>
        </w:rPr>
        <w:t>ANEXO</w:t>
      </w:r>
    </w:p>
    <w:p w14:paraId="482AC076" w14:textId="2B263B12" w:rsidR="00AB5132" w:rsidRPr="00D70F69" w:rsidRDefault="00AB5132" w:rsidP="00D70F69">
      <w:pPr>
        <w:pStyle w:val="Corpo"/>
        <w:spacing w:line="276" w:lineRule="auto"/>
        <w:jc w:val="center"/>
        <w:rPr>
          <w:rFonts w:ascii="Times New Roman" w:hAnsi="Times New Roman" w:cs="Times New Roman"/>
          <w:b/>
          <w:bCs/>
          <w:sz w:val="24"/>
          <w:szCs w:val="24"/>
          <w:lang w:val="pt-PT"/>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3827"/>
        <w:gridCol w:w="992"/>
        <w:gridCol w:w="1134"/>
        <w:gridCol w:w="1276"/>
        <w:gridCol w:w="992"/>
        <w:gridCol w:w="1560"/>
      </w:tblGrid>
      <w:tr w:rsidR="00D70F69" w:rsidRPr="00192052" w14:paraId="73272508" w14:textId="77777777" w:rsidTr="00192052">
        <w:trPr>
          <w:trHeight w:val="564"/>
        </w:trPr>
        <w:tc>
          <w:tcPr>
            <w:tcW w:w="851" w:type="dxa"/>
            <w:shd w:val="clear" w:color="auto" w:fill="auto"/>
            <w:noWrap/>
            <w:vAlign w:val="center"/>
          </w:tcPr>
          <w:p w14:paraId="56D91922" w14:textId="77777777" w:rsidR="00D70F69" w:rsidRPr="00192052" w:rsidRDefault="00D70F69" w:rsidP="00D70F69">
            <w:pPr>
              <w:spacing w:line="276" w:lineRule="auto"/>
              <w:ind w:left="69" w:right="24"/>
              <w:rPr>
                <w:rFonts w:eastAsia="Times New Roman"/>
                <w:b/>
                <w:color w:val="000000"/>
                <w:sz w:val="22"/>
                <w:szCs w:val="22"/>
                <w:lang w:val="pt-BR" w:eastAsia="pt-BR"/>
              </w:rPr>
            </w:pPr>
            <w:r w:rsidRPr="00192052">
              <w:rPr>
                <w:b/>
                <w:sz w:val="22"/>
                <w:szCs w:val="22"/>
              </w:rPr>
              <w:t>Item</w:t>
            </w:r>
          </w:p>
        </w:tc>
        <w:tc>
          <w:tcPr>
            <w:tcW w:w="3827" w:type="dxa"/>
            <w:shd w:val="clear" w:color="auto" w:fill="auto"/>
            <w:vAlign w:val="center"/>
          </w:tcPr>
          <w:p w14:paraId="61A61307" w14:textId="77777777" w:rsidR="00D70F69" w:rsidRPr="00192052" w:rsidRDefault="00D70F69" w:rsidP="00D70F69">
            <w:pPr>
              <w:spacing w:line="276" w:lineRule="auto"/>
              <w:ind w:left="69" w:right="24"/>
              <w:rPr>
                <w:rFonts w:eastAsia="Times New Roman"/>
                <w:b/>
                <w:color w:val="000000"/>
                <w:sz w:val="22"/>
                <w:szCs w:val="22"/>
                <w:lang w:val="pt-BR" w:eastAsia="pt-BR"/>
              </w:rPr>
            </w:pPr>
            <w:r w:rsidRPr="00192052">
              <w:rPr>
                <w:b/>
                <w:sz w:val="22"/>
                <w:szCs w:val="22"/>
              </w:rPr>
              <w:t>Descrição</w:t>
            </w:r>
          </w:p>
        </w:tc>
        <w:tc>
          <w:tcPr>
            <w:tcW w:w="992" w:type="dxa"/>
            <w:shd w:val="clear" w:color="auto" w:fill="auto"/>
            <w:vAlign w:val="center"/>
          </w:tcPr>
          <w:p w14:paraId="3B34E00A" w14:textId="77777777" w:rsidR="00D70F69" w:rsidRPr="00192052" w:rsidRDefault="00D70F69" w:rsidP="00D70F69">
            <w:pPr>
              <w:spacing w:line="276" w:lineRule="auto"/>
              <w:ind w:left="69" w:right="24"/>
              <w:rPr>
                <w:rFonts w:eastAsia="Times New Roman"/>
                <w:b/>
                <w:color w:val="000000"/>
                <w:sz w:val="22"/>
                <w:szCs w:val="22"/>
                <w:lang w:val="pt-BR" w:eastAsia="pt-BR"/>
              </w:rPr>
            </w:pPr>
            <w:r w:rsidRPr="00192052">
              <w:rPr>
                <w:b/>
                <w:sz w:val="22"/>
                <w:szCs w:val="22"/>
              </w:rPr>
              <w:t>Quant.</w:t>
            </w:r>
          </w:p>
        </w:tc>
        <w:tc>
          <w:tcPr>
            <w:tcW w:w="1134" w:type="dxa"/>
            <w:shd w:val="clear" w:color="auto" w:fill="auto"/>
            <w:vAlign w:val="center"/>
          </w:tcPr>
          <w:p w14:paraId="7683BA11" w14:textId="77777777" w:rsidR="00D70F69" w:rsidRPr="00192052" w:rsidRDefault="00D70F69" w:rsidP="00D70F69">
            <w:pPr>
              <w:spacing w:line="276" w:lineRule="auto"/>
              <w:ind w:left="69" w:right="-75"/>
              <w:rPr>
                <w:rFonts w:eastAsia="Times New Roman"/>
                <w:b/>
                <w:color w:val="000000"/>
                <w:sz w:val="22"/>
                <w:szCs w:val="22"/>
                <w:lang w:val="pt-BR" w:eastAsia="pt-BR"/>
              </w:rPr>
            </w:pPr>
            <w:r w:rsidRPr="00192052">
              <w:rPr>
                <w:b/>
                <w:sz w:val="22"/>
                <w:szCs w:val="22"/>
              </w:rPr>
              <w:t>Modelo</w:t>
            </w:r>
          </w:p>
        </w:tc>
        <w:tc>
          <w:tcPr>
            <w:tcW w:w="1276" w:type="dxa"/>
            <w:shd w:val="clear" w:color="auto" w:fill="auto"/>
            <w:vAlign w:val="center"/>
          </w:tcPr>
          <w:p w14:paraId="36862798" w14:textId="77777777" w:rsidR="00D70F69" w:rsidRPr="00192052" w:rsidRDefault="00D70F69" w:rsidP="00D70F69">
            <w:pPr>
              <w:spacing w:line="276" w:lineRule="auto"/>
              <w:ind w:left="69" w:right="24"/>
              <w:rPr>
                <w:b/>
                <w:sz w:val="22"/>
                <w:szCs w:val="22"/>
              </w:rPr>
            </w:pPr>
            <w:r w:rsidRPr="00192052">
              <w:rPr>
                <w:b/>
                <w:sz w:val="22"/>
                <w:szCs w:val="22"/>
              </w:rPr>
              <w:t>Marca/</w:t>
            </w:r>
          </w:p>
          <w:p w14:paraId="53A9D127" w14:textId="77777777" w:rsidR="00D70F69" w:rsidRPr="00192052" w:rsidRDefault="00D70F69" w:rsidP="00D70F69">
            <w:pPr>
              <w:spacing w:line="276" w:lineRule="auto"/>
              <w:ind w:left="69" w:right="24"/>
              <w:rPr>
                <w:rFonts w:eastAsia="Times New Roman"/>
                <w:b/>
                <w:color w:val="000000"/>
                <w:sz w:val="22"/>
                <w:szCs w:val="22"/>
                <w:lang w:val="pt-BR" w:eastAsia="pt-BR"/>
              </w:rPr>
            </w:pPr>
            <w:r w:rsidRPr="00192052">
              <w:rPr>
                <w:b/>
                <w:sz w:val="22"/>
                <w:szCs w:val="22"/>
              </w:rPr>
              <w:t>Fabric.</w:t>
            </w:r>
          </w:p>
        </w:tc>
        <w:tc>
          <w:tcPr>
            <w:tcW w:w="992" w:type="dxa"/>
            <w:vAlign w:val="center"/>
          </w:tcPr>
          <w:p w14:paraId="34C9A454" w14:textId="77777777" w:rsidR="00D70F69" w:rsidRPr="00192052" w:rsidRDefault="00D70F69" w:rsidP="00D70F69">
            <w:pPr>
              <w:spacing w:line="276" w:lineRule="auto"/>
              <w:ind w:left="69" w:right="24"/>
              <w:rPr>
                <w:b/>
                <w:sz w:val="22"/>
                <w:szCs w:val="22"/>
              </w:rPr>
            </w:pPr>
            <w:r w:rsidRPr="00192052">
              <w:rPr>
                <w:b/>
                <w:sz w:val="22"/>
                <w:szCs w:val="22"/>
              </w:rPr>
              <w:t>Valor</w:t>
            </w:r>
          </w:p>
          <w:p w14:paraId="36B1F838" w14:textId="77777777" w:rsidR="00D70F69" w:rsidRPr="00192052" w:rsidRDefault="00D70F69" w:rsidP="00D70F69">
            <w:pPr>
              <w:spacing w:line="276" w:lineRule="auto"/>
              <w:ind w:left="69" w:right="24"/>
              <w:rPr>
                <w:b/>
                <w:color w:val="000000"/>
                <w:sz w:val="22"/>
                <w:szCs w:val="22"/>
              </w:rPr>
            </w:pPr>
            <w:r w:rsidRPr="00192052">
              <w:rPr>
                <w:b/>
                <w:sz w:val="22"/>
                <w:szCs w:val="22"/>
              </w:rPr>
              <w:t xml:space="preserve"> Unt.</w:t>
            </w:r>
          </w:p>
        </w:tc>
        <w:tc>
          <w:tcPr>
            <w:tcW w:w="1560" w:type="dxa"/>
            <w:shd w:val="clear" w:color="auto" w:fill="auto"/>
            <w:vAlign w:val="center"/>
          </w:tcPr>
          <w:p w14:paraId="28E7CFBD" w14:textId="77777777" w:rsidR="00D70F69" w:rsidRPr="00192052" w:rsidRDefault="00D70F69" w:rsidP="00D70F69">
            <w:pPr>
              <w:spacing w:line="276" w:lineRule="auto"/>
              <w:ind w:left="69" w:right="24"/>
              <w:rPr>
                <w:b/>
                <w:sz w:val="22"/>
                <w:szCs w:val="22"/>
              </w:rPr>
            </w:pPr>
            <w:r w:rsidRPr="00192052">
              <w:rPr>
                <w:b/>
                <w:sz w:val="22"/>
                <w:szCs w:val="22"/>
              </w:rPr>
              <w:t>Valor</w:t>
            </w:r>
          </w:p>
          <w:p w14:paraId="648C3DAE" w14:textId="68FC0F67" w:rsidR="00D70F69" w:rsidRPr="00192052" w:rsidRDefault="00D70F69" w:rsidP="00D70F69">
            <w:pPr>
              <w:spacing w:line="276" w:lineRule="auto"/>
              <w:ind w:left="69" w:right="24"/>
              <w:rPr>
                <w:rFonts w:eastAsia="Times New Roman"/>
                <w:b/>
                <w:color w:val="000000"/>
                <w:sz w:val="22"/>
                <w:szCs w:val="22"/>
                <w:lang w:val="pt-BR" w:eastAsia="pt-BR"/>
              </w:rPr>
            </w:pPr>
            <w:r w:rsidRPr="00192052">
              <w:rPr>
                <w:b/>
                <w:sz w:val="22"/>
                <w:szCs w:val="22"/>
              </w:rPr>
              <w:t xml:space="preserve"> Total</w:t>
            </w:r>
          </w:p>
        </w:tc>
      </w:tr>
      <w:tr w:rsidR="00D70F69" w:rsidRPr="00192052" w14:paraId="210AA16B" w14:textId="77777777" w:rsidTr="00192052">
        <w:trPr>
          <w:trHeight w:val="564"/>
        </w:trPr>
        <w:tc>
          <w:tcPr>
            <w:tcW w:w="851" w:type="dxa"/>
            <w:shd w:val="clear" w:color="auto" w:fill="auto"/>
            <w:noWrap/>
            <w:vAlign w:val="center"/>
          </w:tcPr>
          <w:p w14:paraId="3FC4A888" w14:textId="77777777" w:rsidR="00D70F69" w:rsidRPr="00192052" w:rsidRDefault="00D70F69" w:rsidP="00D70F69">
            <w:pPr>
              <w:spacing w:line="276" w:lineRule="auto"/>
              <w:ind w:left="69" w:right="24"/>
              <w:rPr>
                <w:bCs/>
                <w:sz w:val="22"/>
                <w:szCs w:val="22"/>
              </w:rPr>
            </w:pPr>
            <w:r w:rsidRPr="00192052">
              <w:rPr>
                <w:bCs/>
                <w:sz w:val="22"/>
                <w:szCs w:val="22"/>
              </w:rPr>
              <w:t>1</w:t>
            </w:r>
          </w:p>
        </w:tc>
        <w:tc>
          <w:tcPr>
            <w:tcW w:w="3827" w:type="dxa"/>
            <w:shd w:val="clear" w:color="auto" w:fill="auto"/>
            <w:vAlign w:val="center"/>
          </w:tcPr>
          <w:p w14:paraId="7682305C" w14:textId="77777777" w:rsidR="00D70F69" w:rsidRPr="00192052" w:rsidRDefault="00D70F69" w:rsidP="00D70F69">
            <w:pPr>
              <w:spacing w:line="276" w:lineRule="auto"/>
              <w:ind w:left="69" w:right="24"/>
              <w:jc w:val="both"/>
              <w:rPr>
                <w:bCs/>
                <w:sz w:val="22"/>
                <w:szCs w:val="22"/>
              </w:rPr>
            </w:pPr>
            <w:r w:rsidRPr="00192052">
              <w:rPr>
                <w:bCs/>
                <w:sz w:val="22"/>
                <w:szCs w:val="22"/>
              </w:rPr>
              <w:t>KIT TESTE RÁPIDO PARA DIAGNOSTICO DE COVID19, ATRAVÉS DE METODOLOGIA DE IMUNOCROMATOGRAFIA, DESTINADO À DETECÇÃO QUALITATIVA INDIVIDUAL DE ANTICORPOS FASE INICIAL (LGM) COMO NA TARDIA (LGG) PARA CORONAVÍRUS. PODENDO SER UTILIZADO EM AMOSTRA DE SANGUE, SORO OU PLASMA, PROCEDENTE DE COLETA VENOSA OU CAPILAR. SENSIBILIDADE ACIMA DE 86,4% E ESPECIFICIDADE ACIMA DE 98,5%. A EMBALAGEM DEVE CONTER NÚMERO DE REGISTRO, LOTE E PRAZO DE VALIDADE COM NO MÍNIMO 180</w:t>
            </w:r>
          </w:p>
        </w:tc>
        <w:tc>
          <w:tcPr>
            <w:tcW w:w="992" w:type="dxa"/>
            <w:shd w:val="clear" w:color="auto" w:fill="auto"/>
            <w:vAlign w:val="center"/>
          </w:tcPr>
          <w:p w14:paraId="7B863A25" w14:textId="6AF10EA0" w:rsidR="00D70F69" w:rsidRPr="00192052" w:rsidRDefault="00D70F69" w:rsidP="00D70F69">
            <w:pPr>
              <w:spacing w:line="276" w:lineRule="auto"/>
              <w:ind w:left="69" w:right="24"/>
              <w:rPr>
                <w:bCs/>
                <w:sz w:val="22"/>
                <w:szCs w:val="22"/>
              </w:rPr>
            </w:pPr>
            <w:r w:rsidRPr="00192052">
              <w:rPr>
                <w:bCs/>
                <w:sz w:val="22"/>
                <w:szCs w:val="22"/>
              </w:rPr>
              <w:t>5</w:t>
            </w:r>
            <w:r w:rsidRPr="00192052">
              <w:rPr>
                <w:bCs/>
                <w:sz w:val="22"/>
                <w:szCs w:val="22"/>
              </w:rPr>
              <w:t xml:space="preserve">.000 </w:t>
            </w:r>
          </w:p>
        </w:tc>
        <w:tc>
          <w:tcPr>
            <w:tcW w:w="1134" w:type="dxa"/>
            <w:shd w:val="clear" w:color="auto" w:fill="auto"/>
            <w:vAlign w:val="center"/>
          </w:tcPr>
          <w:p w14:paraId="6771A00A" w14:textId="77777777" w:rsidR="00D70F69" w:rsidRPr="00192052" w:rsidRDefault="00D70F69" w:rsidP="00D70F69">
            <w:pPr>
              <w:spacing w:line="276" w:lineRule="auto"/>
              <w:ind w:left="69" w:right="-75"/>
              <w:rPr>
                <w:bCs/>
                <w:sz w:val="22"/>
                <w:szCs w:val="22"/>
              </w:rPr>
            </w:pPr>
            <w:r w:rsidRPr="00192052">
              <w:rPr>
                <w:bCs/>
                <w:sz w:val="22"/>
                <w:szCs w:val="22"/>
              </w:rPr>
              <w:t>BASALL</w:t>
            </w:r>
          </w:p>
        </w:tc>
        <w:tc>
          <w:tcPr>
            <w:tcW w:w="1276" w:type="dxa"/>
            <w:shd w:val="clear" w:color="auto" w:fill="auto"/>
            <w:vAlign w:val="center"/>
          </w:tcPr>
          <w:p w14:paraId="0D15908E" w14:textId="77777777" w:rsidR="00D70F69" w:rsidRPr="00192052" w:rsidRDefault="00D70F69" w:rsidP="00D70F69">
            <w:pPr>
              <w:spacing w:line="276" w:lineRule="auto"/>
              <w:ind w:left="69" w:right="24"/>
              <w:rPr>
                <w:bCs/>
                <w:sz w:val="22"/>
                <w:szCs w:val="22"/>
              </w:rPr>
            </w:pPr>
            <w:r w:rsidRPr="00192052">
              <w:rPr>
                <w:bCs/>
                <w:sz w:val="22"/>
                <w:szCs w:val="22"/>
              </w:rPr>
              <w:t>BASALL</w:t>
            </w:r>
          </w:p>
        </w:tc>
        <w:tc>
          <w:tcPr>
            <w:tcW w:w="992" w:type="dxa"/>
            <w:vAlign w:val="center"/>
          </w:tcPr>
          <w:p w14:paraId="0F5740CD" w14:textId="77777777" w:rsidR="00D70F69" w:rsidRPr="00192052" w:rsidRDefault="00D70F69" w:rsidP="00D70F69">
            <w:pPr>
              <w:spacing w:line="276" w:lineRule="auto"/>
              <w:ind w:left="69" w:right="24" w:firstLine="2"/>
              <w:rPr>
                <w:bCs/>
                <w:sz w:val="22"/>
                <w:szCs w:val="22"/>
              </w:rPr>
            </w:pPr>
            <w:r w:rsidRPr="00192052">
              <w:rPr>
                <w:bCs/>
                <w:sz w:val="22"/>
                <w:szCs w:val="22"/>
              </w:rPr>
              <w:t>R$ 25,95</w:t>
            </w:r>
          </w:p>
        </w:tc>
        <w:tc>
          <w:tcPr>
            <w:tcW w:w="1560" w:type="dxa"/>
            <w:shd w:val="clear" w:color="auto" w:fill="auto"/>
            <w:vAlign w:val="center"/>
          </w:tcPr>
          <w:p w14:paraId="215DA834" w14:textId="1478C425" w:rsidR="00D70F69" w:rsidRPr="00192052" w:rsidRDefault="00D70F69" w:rsidP="00D70F69">
            <w:pPr>
              <w:spacing w:line="276" w:lineRule="auto"/>
              <w:ind w:left="69" w:right="24"/>
              <w:rPr>
                <w:bCs/>
                <w:sz w:val="22"/>
                <w:szCs w:val="22"/>
              </w:rPr>
            </w:pPr>
            <w:r w:rsidRPr="00192052">
              <w:rPr>
                <w:bCs/>
                <w:sz w:val="22"/>
                <w:szCs w:val="22"/>
              </w:rPr>
              <w:t xml:space="preserve">R$ </w:t>
            </w:r>
            <w:r w:rsidRPr="00192052">
              <w:rPr>
                <w:bCs/>
                <w:sz w:val="22"/>
                <w:szCs w:val="22"/>
              </w:rPr>
              <w:t>129.750,00</w:t>
            </w:r>
          </w:p>
        </w:tc>
      </w:tr>
      <w:tr w:rsidR="00D70F69" w:rsidRPr="00192052" w14:paraId="027264A4" w14:textId="77777777" w:rsidTr="00D70F69">
        <w:trPr>
          <w:trHeight w:val="564"/>
        </w:trPr>
        <w:tc>
          <w:tcPr>
            <w:tcW w:w="9072" w:type="dxa"/>
            <w:gridSpan w:val="6"/>
            <w:shd w:val="clear" w:color="auto" w:fill="auto"/>
            <w:noWrap/>
            <w:vAlign w:val="center"/>
          </w:tcPr>
          <w:p w14:paraId="2FDF4723" w14:textId="77777777" w:rsidR="00D70F69" w:rsidRPr="00192052" w:rsidRDefault="00D70F69" w:rsidP="00D70F69">
            <w:pPr>
              <w:spacing w:line="276" w:lineRule="auto"/>
              <w:ind w:left="69" w:right="24" w:firstLine="2"/>
              <w:jc w:val="center"/>
              <w:rPr>
                <w:b/>
                <w:sz w:val="22"/>
                <w:szCs w:val="22"/>
              </w:rPr>
            </w:pPr>
            <w:r w:rsidRPr="00192052">
              <w:rPr>
                <w:b/>
                <w:sz w:val="22"/>
                <w:szCs w:val="22"/>
              </w:rPr>
              <w:t>VALOR TOTAL</w:t>
            </w:r>
          </w:p>
        </w:tc>
        <w:tc>
          <w:tcPr>
            <w:tcW w:w="1560" w:type="dxa"/>
            <w:shd w:val="clear" w:color="auto" w:fill="auto"/>
            <w:vAlign w:val="center"/>
          </w:tcPr>
          <w:p w14:paraId="23B8C536" w14:textId="03293106" w:rsidR="00D70F69" w:rsidRPr="00192052" w:rsidRDefault="00D70F69" w:rsidP="00D70F69">
            <w:pPr>
              <w:spacing w:line="276" w:lineRule="auto"/>
              <w:ind w:left="69" w:right="24"/>
              <w:rPr>
                <w:b/>
                <w:sz w:val="22"/>
                <w:szCs w:val="22"/>
              </w:rPr>
            </w:pPr>
            <w:r w:rsidRPr="00192052">
              <w:rPr>
                <w:b/>
                <w:sz w:val="22"/>
                <w:szCs w:val="22"/>
              </w:rPr>
              <w:t>R$ 129.750,00</w:t>
            </w:r>
          </w:p>
        </w:tc>
      </w:tr>
    </w:tbl>
    <w:p w14:paraId="74B4F0F6" w14:textId="77777777" w:rsidR="00AB5132" w:rsidRPr="00D70F69" w:rsidRDefault="00AB5132" w:rsidP="00D70F69">
      <w:pPr>
        <w:pStyle w:val="Corpo"/>
        <w:spacing w:line="276" w:lineRule="auto"/>
        <w:jc w:val="center"/>
        <w:rPr>
          <w:rFonts w:ascii="Times New Roman" w:hAnsi="Times New Roman" w:cs="Times New Roman"/>
          <w:b/>
          <w:bCs/>
          <w:sz w:val="24"/>
          <w:szCs w:val="24"/>
          <w:u w:val="single"/>
          <w:lang w:val="pt-PT"/>
        </w:rPr>
      </w:pPr>
    </w:p>
    <w:sectPr w:rsidR="00AB5132" w:rsidRPr="00D70F69" w:rsidSect="00AB5132">
      <w:headerReference w:type="default" r:id="rId8"/>
      <w:footerReference w:type="default" r:id="rId9"/>
      <w:pgSz w:w="11920" w:h="16840"/>
      <w:pgMar w:top="1985" w:right="853" w:bottom="720" w:left="1276" w:header="425" w:footer="4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74D4" w14:textId="77777777" w:rsidR="004068DB" w:rsidRDefault="004068DB">
      <w:r>
        <w:separator/>
      </w:r>
    </w:p>
  </w:endnote>
  <w:endnote w:type="continuationSeparator" w:id="0">
    <w:p w14:paraId="04BFB37A" w14:textId="77777777" w:rsidR="004068DB" w:rsidRDefault="0040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14F8" w14:textId="77777777" w:rsidR="004068DB" w:rsidRDefault="004068DB">
    <w:pPr>
      <w:pStyle w:val="Corpo"/>
      <w:spacing w:before="14"/>
      <w:ind w:left="20"/>
      <w:jc w:val="center"/>
      <w:rPr>
        <w:b/>
        <w:bCs/>
        <w:sz w:val="18"/>
        <w:szCs w:val="18"/>
      </w:rPr>
    </w:pPr>
  </w:p>
  <w:p w14:paraId="33E542D7" w14:textId="77777777" w:rsidR="004068DB" w:rsidRDefault="004068DB">
    <w:pPr>
      <w:pStyle w:val="Corpo"/>
      <w:spacing w:before="14"/>
      <w:ind w:left="20"/>
      <w:jc w:val="center"/>
    </w:pPr>
    <w:r>
      <w:rPr>
        <w:b/>
        <w:bCs/>
        <w:sz w:val="18"/>
        <w:szCs w:val="18"/>
        <w:lang w:val="pt-PT"/>
      </w:rPr>
      <w:t>Avenida Barão do Rio Branco S/N CEP: 68.725-000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4D138" w14:textId="77777777" w:rsidR="004068DB" w:rsidRDefault="004068DB">
      <w:r>
        <w:separator/>
      </w:r>
    </w:p>
  </w:footnote>
  <w:footnote w:type="continuationSeparator" w:id="0">
    <w:p w14:paraId="57B5A003" w14:textId="77777777" w:rsidR="004068DB" w:rsidRDefault="00406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4C73" w14:textId="2BB5069C" w:rsidR="004068DB" w:rsidRPr="008718EF" w:rsidRDefault="004068DB">
    <w:pPr>
      <w:pStyle w:val="Corpo"/>
      <w:jc w:val="center"/>
      <w:rPr>
        <w:rFonts w:ascii="Times New Roman" w:eastAsia="Times New Roman" w:hAnsi="Times New Roman" w:cs="Times New Roman"/>
        <w:b/>
        <w:bCs/>
        <w:sz w:val="21"/>
        <w:szCs w:val="21"/>
      </w:rPr>
    </w:pPr>
    <w:r w:rsidRPr="008718EF">
      <w:rPr>
        <w:noProof/>
        <w:sz w:val="21"/>
        <w:szCs w:val="21"/>
      </w:rPr>
      <w:drawing>
        <wp:anchor distT="0" distB="0" distL="114300" distR="114300" simplePos="0" relativeHeight="251658240" behindDoc="0" locked="0" layoutInCell="1" allowOverlap="1" wp14:anchorId="17920D8F" wp14:editId="3C34B665">
          <wp:simplePos x="0" y="0"/>
          <wp:positionH relativeFrom="margin">
            <wp:align>center</wp:align>
          </wp:positionH>
          <wp:positionV relativeFrom="paragraph">
            <wp:posOffset>-62230</wp:posOffset>
          </wp:positionV>
          <wp:extent cx="439420" cy="448310"/>
          <wp:effectExtent l="0" t="0" r="0" b="8890"/>
          <wp:wrapTopAndBottom/>
          <wp:docPr id="12" name="officeArt object" descr="Imagem 2"/>
          <wp:cNvGraphicFramePr/>
          <a:graphic xmlns:a="http://schemas.openxmlformats.org/drawingml/2006/main">
            <a:graphicData uri="http://schemas.openxmlformats.org/drawingml/2006/picture">
              <pic:pic xmlns:pic="http://schemas.openxmlformats.org/drawingml/2006/picture">
                <pic:nvPicPr>
                  <pic:cNvPr id="1073741825" name="Imagem 2" descr="Imagem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420" cy="44831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Pr="008718EF">
      <w:rPr>
        <w:rFonts w:ascii="Times New Roman" w:hAnsi="Times New Roman"/>
        <w:b/>
        <w:bCs/>
        <w:sz w:val="21"/>
        <w:szCs w:val="21"/>
        <w:lang w:val="es-ES_tradnl"/>
      </w:rPr>
      <w:t>ESTADO DO PAR</w:t>
    </w:r>
    <w:r w:rsidRPr="008718EF">
      <w:rPr>
        <w:rFonts w:ascii="Times New Roman" w:hAnsi="Times New Roman"/>
        <w:b/>
        <w:bCs/>
        <w:sz w:val="21"/>
        <w:szCs w:val="21"/>
        <w:lang w:val="pt-PT"/>
      </w:rPr>
      <w:t>Á</w:t>
    </w:r>
  </w:p>
  <w:p w14:paraId="4838B2AA" w14:textId="77777777" w:rsidR="004068DB" w:rsidRPr="008718EF" w:rsidRDefault="004068DB">
    <w:pPr>
      <w:pStyle w:val="Corpo"/>
      <w:jc w:val="center"/>
      <w:rPr>
        <w:rFonts w:ascii="Times New Roman" w:eastAsia="Times New Roman" w:hAnsi="Times New Roman" w:cs="Times New Roman"/>
        <w:b/>
        <w:bCs/>
        <w:sz w:val="21"/>
        <w:szCs w:val="21"/>
      </w:rPr>
    </w:pPr>
    <w:r w:rsidRPr="008718EF">
      <w:rPr>
        <w:rFonts w:ascii="Times New Roman" w:hAnsi="Times New Roman"/>
        <w:b/>
        <w:bCs/>
        <w:sz w:val="21"/>
        <w:szCs w:val="21"/>
        <w:lang w:val="es-ES_tradnl"/>
      </w:rPr>
      <w:t>PREFEITURA MUNICIPAL DE IGARAP</w:t>
    </w:r>
    <w:r w:rsidRPr="008718EF">
      <w:rPr>
        <w:rFonts w:ascii="Times New Roman" w:hAnsi="Times New Roman"/>
        <w:b/>
        <w:bCs/>
        <w:sz w:val="21"/>
        <w:szCs w:val="21"/>
        <w:lang w:val="pt-PT"/>
      </w:rPr>
      <w:t>É</w:t>
    </w:r>
    <w:r w:rsidRPr="008718EF">
      <w:rPr>
        <w:rFonts w:ascii="Times New Roman" w:hAnsi="Times New Roman"/>
        <w:b/>
        <w:bCs/>
        <w:sz w:val="21"/>
        <w:szCs w:val="21"/>
      </w:rPr>
      <w:t>-A</w:t>
    </w:r>
    <w:r w:rsidRPr="008718EF">
      <w:rPr>
        <w:rFonts w:ascii="Times New Roman" w:hAnsi="Times New Roman"/>
        <w:b/>
        <w:bCs/>
        <w:sz w:val="21"/>
        <w:szCs w:val="21"/>
        <w:lang w:val="pt-PT"/>
      </w:rPr>
      <w:t>Ç</w:t>
    </w:r>
    <w:r w:rsidRPr="008718EF">
      <w:rPr>
        <w:rFonts w:ascii="Times New Roman" w:hAnsi="Times New Roman"/>
        <w:b/>
        <w:bCs/>
        <w:sz w:val="21"/>
        <w:szCs w:val="21"/>
      </w:rPr>
      <w:t>U</w:t>
    </w:r>
  </w:p>
  <w:p w14:paraId="422B0A43" w14:textId="77777777" w:rsidR="004068DB" w:rsidRPr="008718EF" w:rsidRDefault="004068DB">
    <w:pPr>
      <w:pStyle w:val="Corpo"/>
      <w:jc w:val="center"/>
      <w:rPr>
        <w:rFonts w:ascii="Times New Roman" w:hAnsi="Times New Roman"/>
        <w:b/>
        <w:bCs/>
        <w:sz w:val="21"/>
        <w:szCs w:val="21"/>
        <w:lang w:val="pt-PT"/>
      </w:rPr>
    </w:pPr>
    <w:r w:rsidRPr="008718EF">
      <w:rPr>
        <w:rFonts w:ascii="Times New Roman" w:hAnsi="Times New Roman"/>
        <w:b/>
        <w:bCs/>
        <w:sz w:val="21"/>
        <w:szCs w:val="21"/>
        <w:lang w:val="de-DE"/>
      </w:rPr>
      <w:t>SETOR DE LICITA</w:t>
    </w:r>
    <w:r w:rsidRPr="008718EF">
      <w:rPr>
        <w:rFonts w:ascii="Times New Roman" w:hAnsi="Times New Roman"/>
        <w:b/>
        <w:bCs/>
        <w:sz w:val="21"/>
        <w:szCs w:val="21"/>
        <w:lang w:val="pt-PT"/>
      </w:rPr>
      <w:t>ÇÃO E CONTRATOS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2F8"/>
    <w:multiLevelType w:val="hybridMultilevel"/>
    <w:tmpl w:val="E6DAB9CA"/>
    <w:lvl w:ilvl="0" w:tplc="B9B26D5C">
      <w:start w:val="1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E7B406F"/>
    <w:multiLevelType w:val="hybridMultilevel"/>
    <w:tmpl w:val="5CEE800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7A542BBA"/>
    <w:multiLevelType w:val="hybridMultilevel"/>
    <w:tmpl w:val="09C666A0"/>
    <w:lvl w:ilvl="0" w:tplc="3E92F26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E83"/>
    <w:rsid w:val="00006118"/>
    <w:rsid w:val="00020945"/>
    <w:rsid w:val="0002135B"/>
    <w:rsid w:val="000511C5"/>
    <w:rsid w:val="00056D82"/>
    <w:rsid w:val="000647BA"/>
    <w:rsid w:val="00077B06"/>
    <w:rsid w:val="00081CE7"/>
    <w:rsid w:val="000B0AC9"/>
    <w:rsid w:val="000C0B2C"/>
    <w:rsid w:val="000C0CEF"/>
    <w:rsid w:val="000D611B"/>
    <w:rsid w:val="000E16ED"/>
    <w:rsid w:val="0012319F"/>
    <w:rsid w:val="00172031"/>
    <w:rsid w:val="00192052"/>
    <w:rsid w:val="001B2A41"/>
    <w:rsid w:val="001C2E83"/>
    <w:rsid w:val="001F74E8"/>
    <w:rsid w:val="002023F5"/>
    <w:rsid w:val="00203E1A"/>
    <w:rsid w:val="00217DB2"/>
    <w:rsid w:val="00221395"/>
    <w:rsid w:val="00227545"/>
    <w:rsid w:val="00235F0F"/>
    <w:rsid w:val="00261AEE"/>
    <w:rsid w:val="002A2580"/>
    <w:rsid w:val="002A5744"/>
    <w:rsid w:val="00312FBF"/>
    <w:rsid w:val="00313D19"/>
    <w:rsid w:val="0032379C"/>
    <w:rsid w:val="00327E89"/>
    <w:rsid w:val="00367EC7"/>
    <w:rsid w:val="00373608"/>
    <w:rsid w:val="003A7000"/>
    <w:rsid w:val="003B44B5"/>
    <w:rsid w:val="003D2997"/>
    <w:rsid w:val="003F5258"/>
    <w:rsid w:val="003F6079"/>
    <w:rsid w:val="004068DB"/>
    <w:rsid w:val="0040727A"/>
    <w:rsid w:val="00424CFF"/>
    <w:rsid w:val="00451EBD"/>
    <w:rsid w:val="004537E8"/>
    <w:rsid w:val="00492C3E"/>
    <w:rsid w:val="004937BE"/>
    <w:rsid w:val="004F318F"/>
    <w:rsid w:val="0050048B"/>
    <w:rsid w:val="0051218C"/>
    <w:rsid w:val="0052419C"/>
    <w:rsid w:val="0057567B"/>
    <w:rsid w:val="005763DB"/>
    <w:rsid w:val="00583762"/>
    <w:rsid w:val="005B1F8B"/>
    <w:rsid w:val="005C2D43"/>
    <w:rsid w:val="00600743"/>
    <w:rsid w:val="006050EF"/>
    <w:rsid w:val="00632EE1"/>
    <w:rsid w:val="00664D87"/>
    <w:rsid w:val="00677640"/>
    <w:rsid w:val="00681180"/>
    <w:rsid w:val="006821B6"/>
    <w:rsid w:val="00695004"/>
    <w:rsid w:val="006C4460"/>
    <w:rsid w:val="006E6D42"/>
    <w:rsid w:val="007076A6"/>
    <w:rsid w:val="00712663"/>
    <w:rsid w:val="00736952"/>
    <w:rsid w:val="007678A6"/>
    <w:rsid w:val="00794585"/>
    <w:rsid w:val="007D6A82"/>
    <w:rsid w:val="007E7AF9"/>
    <w:rsid w:val="007F4B59"/>
    <w:rsid w:val="00842FFC"/>
    <w:rsid w:val="008564A9"/>
    <w:rsid w:val="008718EF"/>
    <w:rsid w:val="00875F61"/>
    <w:rsid w:val="00880B10"/>
    <w:rsid w:val="00886F2B"/>
    <w:rsid w:val="008A4DA3"/>
    <w:rsid w:val="008D008C"/>
    <w:rsid w:val="008F05AC"/>
    <w:rsid w:val="008F608A"/>
    <w:rsid w:val="00905668"/>
    <w:rsid w:val="00910321"/>
    <w:rsid w:val="00913B8A"/>
    <w:rsid w:val="0092627B"/>
    <w:rsid w:val="00940B56"/>
    <w:rsid w:val="00963BD4"/>
    <w:rsid w:val="009A2E71"/>
    <w:rsid w:val="00A205ED"/>
    <w:rsid w:val="00A24FC8"/>
    <w:rsid w:val="00A36250"/>
    <w:rsid w:val="00A51746"/>
    <w:rsid w:val="00A5252C"/>
    <w:rsid w:val="00A60080"/>
    <w:rsid w:val="00A84635"/>
    <w:rsid w:val="00A84DA5"/>
    <w:rsid w:val="00AA44F2"/>
    <w:rsid w:val="00AB5132"/>
    <w:rsid w:val="00AC52B1"/>
    <w:rsid w:val="00AF0BB5"/>
    <w:rsid w:val="00B11E0C"/>
    <w:rsid w:val="00B15605"/>
    <w:rsid w:val="00B4138E"/>
    <w:rsid w:val="00B90E7A"/>
    <w:rsid w:val="00BC0439"/>
    <w:rsid w:val="00BC1BC8"/>
    <w:rsid w:val="00C170C8"/>
    <w:rsid w:val="00C31C4F"/>
    <w:rsid w:val="00C53218"/>
    <w:rsid w:val="00C903F7"/>
    <w:rsid w:val="00CA4F10"/>
    <w:rsid w:val="00CE4214"/>
    <w:rsid w:val="00CF747D"/>
    <w:rsid w:val="00D37584"/>
    <w:rsid w:val="00D53DD4"/>
    <w:rsid w:val="00D65783"/>
    <w:rsid w:val="00D70F69"/>
    <w:rsid w:val="00D95B46"/>
    <w:rsid w:val="00DA14DD"/>
    <w:rsid w:val="00DC52B2"/>
    <w:rsid w:val="00DD2792"/>
    <w:rsid w:val="00DD2A07"/>
    <w:rsid w:val="00DE0455"/>
    <w:rsid w:val="00E02A70"/>
    <w:rsid w:val="00E30AD6"/>
    <w:rsid w:val="00E408F0"/>
    <w:rsid w:val="00E557E0"/>
    <w:rsid w:val="00EB065D"/>
    <w:rsid w:val="00ED30CB"/>
    <w:rsid w:val="00EF7783"/>
    <w:rsid w:val="00F065E1"/>
    <w:rsid w:val="00F12C71"/>
    <w:rsid w:val="00F20AC1"/>
    <w:rsid w:val="00FB2238"/>
    <w:rsid w:val="00FD79BB"/>
    <w:rsid w:val="00FE6728"/>
    <w:rsid w:val="00FF7F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D8449"/>
  <w15:docId w15:val="{314CFC18-3D09-4912-A042-8D1F7462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tulo2">
    <w:name w:val="heading 2"/>
    <w:pPr>
      <w:widowControl w:val="0"/>
      <w:ind w:left="1365"/>
      <w:outlineLvl w:val="1"/>
    </w:pPr>
    <w:rPr>
      <w:rFonts w:ascii="Arial" w:hAnsi="Arial" w:cs="Arial Unicode MS"/>
      <w:b/>
      <w:bCs/>
      <w:color w:val="000000"/>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Default">
    <w:name w:val="Default"/>
    <w:rPr>
      <w:rFonts w:cs="Arial Unicode MS"/>
      <w:color w:val="000000"/>
      <w:sz w:val="24"/>
      <w:szCs w:val="24"/>
      <w:u w:color="000000"/>
      <w:lang w:val="pt-PT"/>
    </w:rPr>
  </w:style>
  <w:style w:type="paragraph" w:styleId="Recuodecorpodetexto">
    <w:name w:val="Body Text Indent"/>
    <w:pPr>
      <w:widowControl w:val="0"/>
      <w:spacing w:after="120"/>
      <w:ind w:left="283"/>
    </w:pPr>
    <w:rPr>
      <w:rFonts w:ascii="Arial" w:hAnsi="Arial" w:cs="Arial Unicode MS"/>
      <w:color w:val="000000"/>
      <w:sz w:val="22"/>
      <w:szCs w:val="22"/>
      <w:u w:color="000000"/>
      <w:lang w:val="pt-PT"/>
    </w:rPr>
  </w:style>
  <w:style w:type="paragraph" w:styleId="Corpodetexto2">
    <w:name w:val="Body Text 2"/>
    <w:pPr>
      <w:widowControl w:val="0"/>
      <w:spacing w:after="120" w:line="480" w:lineRule="auto"/>
    </w:pPr>
    <w:rPr>
      <w:rFonts w:ascii="Arial" w:hAnsi="Arial" w:cs="Arial Unicode MS"/>
      <w:color w:val="000000"/>
      <w:sz w:val="22"/>
      <w:szCs w:val="22"/>
      <w:u w:color="000000"/>
      <w:lang w:val="pt-PT"/>
    </w:rPr>
  </w:style>
  <w:style w:type="paragraph" w:styleId="Cabealho">
    <w:name w:val="header"/>
    <w:basedOn w:val="Normal"/>
    <w:link w:val="CabealhoChar"/>
    <w:uiPriority w:val="99"/>
    <w:unhideWhenUsed/>
    <w:rsid w:val="006E6D42"/>
    <w:pPr>
      <w:tabs>
        <w:tab w:val="center" w:pos="4252"/>
        <w:tab w:val="right" w:pos="8504"/>
      </w:tabs>
    </w:pPr>
  </w:style>
  <w:style w:type="character" w:customStyle="1" w:styleId="CabealhoChar">
    <w:name w:val="Cabeçalho Char"/>
    <w:basedOn w:val="Fontepargpadro"/>
    <w:link w:val="Cabealho"/>
    <w:uiPriority w:val="99"/>
    <w:rsid w:val="006E6D42"/>
    <w:rPr>
      <w:sz w:val="24"/>
      <w:szCs w:val="24"/>
      <w:lang w:val="en-US" w:eastAsia="en-US"/>
    </w:rPr>
  </w:style>
  <w:style w:type="paragraph" w:styleId="Rodap">
    <w:name w:val="footer"/>
    <w:basedOn w:val="Normal"/>
    <w:link w:val="RodapChar"/>
    <w:uiPriority w:val="99"/>
    <w:unhideWhenUsed/>
    <w:rsid w:val="006E6D42"/>
    <w:pPr>
      <w:tabs>
        <w:tab w:val="center" w:pos="4252"/>
        <w:tab w:val="right" w:pos="8504"/>
      </w:tabs>
    </w:pPr>
  </w:style>
  <w:style w:type="character" w:customStyle="1" w:styleId="RodapChar">
    <w:name w:val="Rodapé Char"/>
    <w:basedOn w:val="Fontepargpadro"/>
    <w:link w:val="Rodap"/>
    <w:uiPriority w:val="99"/>
    <w:rsid w:val="006E6D42"/>
    <w:rPr>
      <w:sz w:val="24"/>
      <w:szCs w:val="24"/>
      <w:lang w:val="en-US" w:eastAsia="en-US"/>
    </w:rPr>
  </w:style>
  <w:style w:type="table" w:styleId="Tabelacomgrade">
    <w:name w:val="Table Grid"/>
    <w:basedOn w:val="Tabelanormal"/>
    <w:uiPriority w:val="39"/>
    <w:rsid w:val="00575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583762"/>
    <w:rPr>
      <w:color w:val="800080"/>
      <w:u w:val="single"/>
    </w:rPr>
  </w:style>
  <w:style w:type="paragraph" w:customStyle="1" w:styleId="msonormal0">
    <w:name w:val="msonormal"/>
    <w:basedOn w:val="Normal"/>
    <w:rsid w:val="005837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customStyle="1" w:styleId="xl64">
    <w:name w:val="xl64"/>
    <w:basedOn w:val="Normal"/>
    <w:rsid w:val="005837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customStyle="1" w:styleId="xl65">
    <w:name w:val="xl65"/>
    <w:basedOn w:val="Normal"/>
    <w:rsid w:val="005837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customStyle="1" w:styleId="xl66">
    <w:name w:val="xl66"/>
    <w:basedOn w:val="Normal"/>
    <w:rsid w:val="005837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customStyle="1" w:styleId="xl67">
    <w:name w:val="xl67"/>
    <w:basedOn w:val="Normal"/>
    <w:rsid w:val="005837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bdr w:val="none" w:sz="0" w:space="0" w:color="auto"/>
      <w:lang w:val="pt-BR" w:eastAsia="pt-BR"/>
    </w:rPr>
  </w:style>
  <w:style w:type="paragraph" w:customStyle="1" w:styleId="xl68">
    <w:name w:val="xl68"/>
    <w:basedOn w:val="Normal"/>
    <w:rsid w:val="005837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customStyle="1" w:styleId="xl69">
    <w:name w:val="xl69"/>
    <w:basedOn w:val="Normal"/>
    <w:rsid w:val="005837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customStyle="1" w:styleId="xl70">
    <w:name w:val="xl70"/>
    <w:basedOn w:val="Normal"/>
    <w:rsid w:val="005837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8279">
      <w:bodyDiv w:val="1"/>
      <w:marLeft w:val="0"/>
      <w:marRight w:val="0"/>
      <w:marTop w:val="0"/>
      <w:marBottom w:val="0"/>
      <w:divBdr>
        <w:top w:val="none" w:sz="0" w:space="0" w:color="auto"/>
        <w:left w:val="none" w:sz="0" w:space="0" w:color="auto"/>
        <w:bottom w:val="none" w:sz="0" w:space="0" w:color="auto"/>
        <w:right w:val="none" w:sz="0" w:space="0" w:color="auto"/>
      </w:divBdr>
    </w:div>
    <w:div w:id="256207528">
      <w:bodyDiv w:val="1"/>
      <w:marLeft w:val="0"/>
      <w:marRight w:val="0"/>
      <w:marTop w:val="0"/>
      <w:marBottom w:val="0"/>
      <w:divBdr>
        <w:top w:val="none" w:sz="0" w:space="0" w:color="auto"/>
        <w:left w:val="none" w:sz="0" w:space="0" w:color="auto"/>
        <w:bottom w:val="none" w:sz="0" w:space="0" w:color="auto"/>
        <w:right w:val="none" w:sz="0" w:space="0" w:color="auto"/>
      </w:divBdr>
    </w:div>
    <w:div w:id="356079448">
      <w:bodyDiv w:val="1"/>
      <w:marLeft w:val="0"/>
      <w:marRight w:val="0"/>
      <w:marTop w:val="0"/>
      <w:marBottom w:val="0"/>
      <w:divBdr>
        <w:top w:val="none" w:sz="0" w:space="0" w:color="auto"/>
        <w:left w:val="none" w:sz="0" w:space="0" w:color="auto"/>
        <w:bottom w:val="none" w:sz="0" w:space="0" w:color="auto"/>
        <w:right w:val="none" w:sz="0" w:space="0" w:color="auto"/>
      </w:divBdr>
    </w:div>
    <w:div w:id="670763792">
      <w:bodyDiv w:val="1"/>
      <w:marLeft w:val="0"/>
      <w:marRight w:val="0"/>
      <w:marTop w:val="0"/>
      <w:marBottom w:val="0"/>
      <w:divBdr>
        <w:top w:val="none" w:sz="0" w:space="0" w:color="auto"/>
        <w:left w:val="none" w:sz="0" w:space="0" w:color="auto"/>
        <w:bottom w:val="none" w:sz="0" w:space="0" w:color="auto"/>
        <w:right w:val="none" w:sz="0" w:space="0" w:color="auto"/>
      </w:divBdr>
    </w:div>
    <w:div w:id="1014262977">
      <w:bodyDiv w:val="1"/>
      <w:marLeft w:val="0"/>
      <w:marRight w:val="0"/>
      <w:marTop w:val="0"/>
      <w:marBottom w:val="0"/>
      <w:divBdr>
        <w:top w:val="none" w:sz="0" w:space="0" w:color="auto"/>
        <w:left w:val="none" w:sz="0" w:space="0" w:color="auto"/>
        <w:bottom w:val="none" w:sz="0" w:space="0" w:color="auto"/>
        <w:right w:val="none" w:sz="0" w:space="0" w:color="auto"/>
      </w:divBdr>
    </w:div>
    <w:div w:id="1070619857">
      <w:bodyDiv w:val="1"/>
      <w:marLeft w:val="0"/>
      <w:marRight w:val="0"/>
      <w:marTop w:val="0"/>
      <w:marBottom w:val="0"/>
      <w:divBdr>
        <w:top w:val="none" w:sz="0" w:space="0" w:color="auto"/>
        <w:left w:val="none" w:sz="0" w:space="0" w:color="auto"/>
        <w:bottom w:val="none" w:sz="0" w:space="0" w:color="auto"/>
        <w:right w:val="none" w:sz="0" w:space="0" w:color="auto"/>
      </w:divBdr>
    </w:div>
    <w:div w:id="1280574612">
      <w:bodyDiv w:val="1"/>
      <w:marLeft w:val="0"/>
      <w:marRight w:val="0"/>
      <w:marTop w:val="0"/>
      <w:marBottom w:val="0"/>
      <w:divBdr>
        <w:top w:val="none" w:sz="0" w:space="0" w:color="auto"/>
        <w:left w:val="none" w:sz="0" w:space="0" w:color="auto"/>
        <w:bottom w:val="none" w:sz="0" w:space="0" w:color="auto"/>
        <w:right w:val="none" w:sz="0" w:space="0" w:color="auto"/>
      </w:divBdr>
    </w:div>
    <w:div w:id="1290092218">
      <w:bodyDiv w:val="1"/>
      <w:marLeft w:val="0"/>
      <w:marRight w:val="0"/>
      <w:marTop w:val="0"/>
      <w:marBottom w:val="0"/>
      <w:divBdr>
        <w:top w:val="none" w:sz="0" w:space="0" w:color="auto"/>
        <w:left w:val="none" w:sz="0" w:space="0" w:color="auto"/>
        <w:bottom w:val="none" w:sz="0" w:space="0" w:color="auto"/>
        <w:right w:val="none" w:sz="0" w:space="0" w:color="auto"/>
      </w:divBdr>
    </w:div>
    <w:div w:id="1551575386">
      <w:bodyDiv w:val="1"/>
      <w:marLeft w:val="0"/>
      <w:marRight w:val="0"/>
      <w:marTop w:val="0"/>
      <w:marBottom w:val="0"/>
      <w:divBdr>
        <w:top w:val="none" w:sz="0" w:space="0" w:color="auto"/>
        <w:left w:val="none" w:sz="0" w:space="0" w:color="auto"/>
        <w:bottom w:val="none" w:sz="0" w:space="0" w:color="auto"/>
        <w:right w:val="none" w:sz="0" w:space="0" w:color="auto"/>
      </w:divBdr>
    </w:div>
    <w:div w:id="1665356576">
      <w:bodyDiv w:val="1"/>
      <w:marLeft w:val="0"/>
      <w:marRight w:val="0"/>
      <w:marTop w:val="0"/>
      <w:marBottom w:val="0"/>
      <w:divBdr>
        <w:top w:val="none" w:sz="0" w:space="0" w:color="auto"/>
        <w:left w:val="none" w:sz="0" w:space="0" w:color="auto"/>
        <w:bottom w:val="none" w:sz="0" w:space="0" w:color="auto"/>
        <w:right w:val="none" w:sz="0" w:space="0" w:color="auto"/>
      </w:divBdr>
    </w:div>
    <w:div w:id="1758475090">
      <w:bodyDiv w:val="1"/>
      <w:marLeft w:val="0"/>
      <w:marRight w:val="0"/>
      <w:marTop w:val="0"/>
      <w:marBottom w:val="0"/>
      <w:divBdr>
        <w:top w:val="none" w:sz="0" w:space="0" w:color="auto"/>
        <w:left w:val="none" w:sz="0" w:space="0" w:color="auto"/>
        <w:bottom w:val="none" w:sz="0" w:space="0" w:color="auto"/>
        <w:right w:val="none" w:sz="0" w:space="0" w:color="auto"/>
      </w:divBdr>
    </w:div>
    <w:div w:id="1965113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7B8FA-9334-46A1-85EC-98E50D5A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2619</Words>
  <Characters>14146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CPL-02</dc:creator>
  <cp:lastModifiedBy>CPL-02</cp:lastModifiedBy>
  <cp:revision>9</cp:revision>
  <cp:lastPrinted>2021-01-14T11:59:00Z</cp:lastPrinted>
  <dcterms:created xsi:type="dcterms:W3CDTF">2021-02-24T15:01:00Z</dcterms:created>
  <dcterms:modified xsi:type="dcterms:W3CDTF">2021-04-09T13:14:00Z</dcterms:modified>
</cp:coreProperties>
</file>